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0894" w14:textId="0EAD7C87" w:rsidR="00626F98" w:rsidRPr="00D752CE" w:rsidRDefault="00626F98" w:rsidP="001C2A12">
      <w:pPr>
        <w:tabs>
          <w:tab w:val="right" w:pos="9024"/>
        </w:tabs>
        <w:snapToGrid w:val="0"/>
        <w:spacing w:after="0" w:line="240" w:lineRule="auto"/>
        <w:jc w:val="center"/>
        <w:rPr>
          <w:rFonts w:ascii="Book Antiqua" w:hAnsi="Book Antiqua"/>
          <w:b/>
          <w:sz w:val="26"/>
          <w:szCs w:val="26"/>
          <w:u w:val="single"/>
        </w:rPr>
      </w:pPr>
      <w:r w:rsidRPr="00D752CE">
        <w:rPr>
          <w:rFonts w:ascii="Book Antiqua" w:hAnsi="Book Antiqua"/>
          <w:sz w:val="26"/>
          <w:szCs w:val="26"/>
          <w:lang w:val="en-US"/>
        </w:rPr>
        <w:tab/>
      </w:r>
      <w:r w:rsidRPr="00D752CE">
        <w:rPr>
          <w:rFonts w:ascii="Book Antiqua" w:hAnsi="Book Antiqua"/>
          <w:sz w:val="26"/>
          <w:szCs w:val="26"/>
          <w:lang w:val="en-US"/>
        </w:rPr>
        <w:tab/>
      </w:r>
      <w:r w:rsidRPr="00D752CE">
        <w:rPr>
          <w:rFonts w:ascii="Book Antiqua" w:hAnsi="Book Antiqua"/>
          <w:b/>
          <w:sz w:val="26"/>
          <w:szCs w:val="26"/>
        </w:rPr>
        <w:t xml:space="preserve"> </w:t>
      </w:r>
    </w:p>
    <w:p w14:paraId="2737E216" w14:textId="59E0DCC7" w:rsidR="00626F98" w:rsidRPr="00D752CE" w:rsidRDefault="00626F98" w:rsidP="001C2A12">
      <w:pPr>
        <w:pStyle w:val="Header"/>
        <w:snapToGrid w:val="0"/>
        <w:rPr>
          <w:rFonts w:ascii="Book Antiqua" w:hAnsi="Book Antiqua" w:cs="Arial"/>
          <w:b/>
          <w:sz w:val="26"/>
          <w:szCs w:val="26"/>
        </w:rPr>
      </w:pPr>
      <w:r w:rsidRPr="00777E4A">
        <w:rPr>
          <w:rFonts w:ascii="Book Antiqua" w:hAnsi="Book Antiqua" w:cs="Arial"/>
          <w:b/>
          <w:bCs/>
          <w:sz w:val="26"/>
          <w:szCs w:val="26"/>
          <w:u w:val="single"/>
        </w:rPr>
        <w:t>IN THE HIGH COURT OF JUSTICE</w:t>
      </w:r>
      <w:r w:rsidRPr="00D752CE">
        <w:rPr>
          <w:rFonts w:ascii="Book Antiqua" w:hAnsi="Book Antiqua" w:cs="Arial"/>
          <w:b/>
          <w:bCs/>
          <w:sz w:val="26"/>
          <w:szCs w:val="26"/>
        </w:rPr>
        <w:tab/>
        <w:t xml:space="preserve">                               </w:t>
      </w:r>
      <w:r w:rsidR="001C2A12">
        <w:rPr>
          <w:rFonts w:ascii="Book Antiqua" w:hAnsi="Book Antiqua" w:cs="Arial"/>
          <w:b/>
          <w:bCs/>
          <w:sz w:val="26"/>
          <w:szCs w:val="26"/>
        </w:rPr>
        <w:t xml:space="preserve">     </w:t>
      </w:r>
      <w:r w:rsidRPr="00D752CE">
        <w:rPr>
          <w:rFonts w:ascii="Book Antiqua" w:hAnsi="Book Antiqua" w:cs="Arial"/>
          <w:b/>
          <w:bCs/>
          <w:sz w:val="26"/>
          <w:szCs w:val="26"/>
        </w:rPr>
        <w:t xml:space="preserve">      </w:t>
      </w:r>
      <w:r w:rsidR="001C2A12" w:rsidRPr="00D752CE">
        <w:rPr>
          <w:rFonts w:ascii="Book Antiqua" w:hAnsi="Book Antiqua"/>
          <w:b/>
          <w:sz w:val="26"/>
          <w:szCs w:val="26"/>
        </w:rPr>
        <w:t>KB-2023-003648</w:t>
      </w:r>
    </w:p>
    <w:p w14:paraId="38BE8DC9" w14:textId="77777777" w:rsidR="001C2A12" w:rsidRPr="00777E4A" w:rsidRDefault="00626F98" w:rsidP="001C2A12">
      <w:pPr>
        <w:pStyle w:val="Header"/>
        <w:snapToGrid w:val="0"/>
        <w:rPr>
          <w:rFonts w:ascii="Book Antiqua" w:hAnsi="Book Antiqua" w:cs="Arial"/>
          <w:b/>
          <w:sz w:val="26"/>
          <w:szCs w:val="26"/>
          <w:u w:val="single"/>
        </w:rPr>
      </w:pPr>
      <w:r w:rsidRPr="00777E4A">
        <w:rPr>
          <w:rFonts w:ascii="Book Antiqua" w:hAnsi="Book Antiqua" w:cs="Arial"/>
          <w:b/>
          <w:sz w:val="26"/>
          <w:szCs w:val="26"/>
          <w:u w:val="single"/>
        </w:rPr>
        <w:t>KING’S BENCH DIVISION</w:t>
      </w:r>
    </w:p>
    <w:p w14:paraId="48192490" w14:textId="77777777" w:rsidR="001C2A12" w:rsidRDefault="001C2A12" w:rsidP="001C2A12">
      <w:pPr>
        <w:pStyle w:val="Header"/>
        <w:snapToGrid w:val="0"/>
        <w:rPr>
          <w:rFonts w:ascii="Book Antiqua" w:hAnsi="Book Antiqua" w:cs="Arial"/>
          <w:b/>
          <w:sz w:val="26"/>
          <w:szCs w:val="26"/>
        </w:rPr>
      </w:pPr>
    </w:p>
    <w:p w14:paraId="1093F63B" w14:textId="015229C5" w:rsidR="00626F98" w:rsidRPr="00777E4A" w:rsidRDefault="00626F98" w:rsidP="001C2A12">
      <w:pPr>
        <w:pStyle w:val="Header"/>
        <w:snapToGrid w:val="0"/>
        <w:rPr>
          <w:rFonts w:ascii="Book Antiqua" w:hAnsi="Book Antiqua" w:cs="Arial"/>
          <w:b/>
          <w:sz w:val="26"/>
          <w:szCs w:val="26"/>
          <w:u w:val="single"/>
        </w:rPr>
      </w:pPr>
      <w:r w:rsidRPr="00777E4A">
        <w:rPr>
          <w:rFonts w:ascii="Book Antiqua" w:hAnsi="Book Antiqua" w:cs="Arial"/>
          <w:b/>
          <w:sz w:val="26"/>
          <w:szCs w:val="26"/>
          <w:u w:val="single"/>
        </w:rPr>
        <w:t xml:space="preserve">MEDIA AND COMMUNICATIONS LIST </w:t>
      </w:r>
    </w:p>
    <w:p w14:paraId="6F5763AB" w14:textId="77777777" w:rsidR="00626F98" w:rsidRDefault="00626F98" w:rsidP="00626F98">
      <w:pPr>
        <w:pStyle w:val="Header"/>
        <w:rPr>
          <w:rFonts w:ascii="Book Antiqua" w:hAnsi="Book Antiqua" w:cs="Arial"/>
          <w:b/>
          <w:sz w:val="26"/>
          <w:szCs w:val="26"/>
        </w:rPr>
      </w:pPr>
    </w:p>
    <w:p w14:paraId="7702C9D9" w14:textId="5D1607E9" w:rsidR="00777E4A" w:rsidRPr="003C3262" w:rsidRDefault="00777E4A" w:rsidP="00777E4A">
      <w:pPr>
        <w:ind w:left="709" w:hanging="709"/>
        <w:contextualSpacing/>
        <w:rPr>
          <w:rFonts w:ascii="Optima" w:hAnsi="Optima"/>
          <w:b/>
          <w:bCs/>
          <w:sz w:val="26"/>
          <w:szCs w:val="26"/>
        </w:rPr>
      </w:pPr>
      <w:r>
        <w:rPr>
          <w:rFonts w:ascii="Optima" w:hAnsi="Optima"/>
          <w:b/>
          <w:bCs/>
          <w:sz w:val="26"/>
          <w:szCs w:val="26"/>
        </w:rPr>
        <w:t>Before t</w:t>
      </w:r>
      <w:r w:rsidRPr="003C3262">
        <w:rPr>
          <w:rFonts w:ascii="Optima" w:hAnsi="Optima"/>
          <w:b/>
          <w:bCs/>
          <w:sz w:val="26"/>
          <w:szCs w:val="26"/>
        </w:rPr>
        <w:t xml:space="preserve">he Honourable Mrs Justice </w:t>
      </w:r>
      <w:r>
        <w:rPr>
          <w:rFonts w:ascii="Optima" w:hAnsi="Optima"/>
          <w:b/>
          <w:bCs/>
          <w:sz w:val="26"/>
          <w:szCs w:val="26"/>
        </w:rPr>
        <w:t>Collins Rice</w:t>
      </w:r>
      <w:r w:rsidRPr="003C3262">
        <w:rPr>
          <w:rFonts w:ascii="Optima" w:hAnsi="Optima"/>
          <w:b/>
          <w:bCs/>
          <w:sz w:val="26"/>
          <w:szCs w:val="26"/>
        </w:rPr>
        <w:t xml:space="preserve"> DBE</w:t>
      </w:r>
    </w:p>
    <w:p w14:paraId="1DD7B335" w14:textId="313A5A80" w:rsidR="00777E4A" w:rsidRDefault="00777E4A" w:rsidP="00777E4A">
      <w:pPr>
        <w:ind w:left="709" w:hanging="709"/>
        <w:contextualSpacing/>
        <w:rPr>
          <w:rFonts w:ascii="Optima" w:hAnsi="Optima"/>
          <w:b/>
          <w:bCs/>
          <w:sz w:val="26"/>
          <w:szCs w:val="26"/>
        </w:rPr>
      </w:pPr>
      <w:r>
        <w:rPr>
          <w:rFonts w:ascii="Optima" w:hAnsi="Optima"/>
          <w:b/>
          <w:bCs/>
          <w:sz w:val="26"/>
          <w:szCs w:val="26"/>
        </w:rPr>
        <w:t>27 October 2025</w:t>
      </w:r>
    </w:p>
    <w:p w14:paraId="153E4F2A" w14:textId="77777777" w:rsidR="00777E4A" w:rsidRPr="00777E4A" w:rsidRDefault="00777E4A" w:rsidP="00777E4A">
      <w:pPr>
        <w:ind w:left="709" w:hanging="709"/>
        <w:contextualSpacing/>
        <w:rPr>
          <w:rFonts w:ascii="Optima" w:hAnsi="Optima"/>
          <w:b/>
          <w:bCs/>
          <w:sz w:val="26"/>
          <w:szCs w:val="26"/>
        </w:rPr>
      </w:pPr>
    </w:p>
    <w:p w14:paraId="06978246" w14:textId="77777777" w:rsidR="00626F98" w:rsidRPr="00D752CE" w:rsidRDefault="00626F98" w:rsidP="00626F98">
      <w:pPr>
        <w:rPr>
          <w:rFonts w:ascii="Book Antiqua" w:hAnsi="Book Antiqua"/>
          <w:b/>
          <w:sz w:val="26"/>
          <w:szCs w:val="26"/>
        </w:rPr>
      </w:pPr>
      <w:r w:rsidRPr="00D752CE">
        <w:rPr>
          <w:rFonts w:ascii="Book Antiqua" w:hAnsi="Book Antiqua"/>
          <w:b/>
          <w:sz w:val="26"/>
          <w:szCs w:val="26"/>
        </w:rPr>
        <w:t xml:space="preserve">BETWEEN: </w:t>
      </w:r>
    </w:p>
    <w:p w14:paraId="7D6D6150" w14:textId="77777777" w:rsidR="00626F98" w:rsidRPr="00D752CE" w:rsidRDefault="00626F98" w:rsidP="00626F98">
      <w:pPr>
        <w:spacing w:after="220" w:line="240" w:lineRule="auto"/>
        <w:jc w:val="center"/>
        <w:rPr>
          <w:rFonts w:ascii="Book Antiqua" w:hAnsi="Book Antiqua"/>
          <w:b/>
          <w:sz w:val="26"/>
          <w:szCs w:val="26"/>
        </w:rPr>
      </w:pPr>
      <w:r w:rsidRPr="00D752CE">
        <w:rPr>
          <w:rFonts w:ascii="Book Antiqua" w:hAnsi="Book Antiqua"/>
          <w:b/>
          <w:sz w:val="26"/>
          <w:szCs w:val="26"/>
        </w:rPr>
        <w:t xml:space="preserve">RICHARD STEWART TAYLOR </w:t>
      </w:r>
    </w:p>
    <w:p w14:paraId="683B2881" w14:textId="77777777" w:rsidR="00626F98" w:rsidRPr="00D752CE" w:rsidRDefault="00626F98" w:rsidP="00626F98">
      <w:pPr>
        <w:jc w:val="right"/>
        <w:rPr>
          <w:rFonts w:ascii="Book Antiqua" w:hAnsi="Book Antiqua"/>
          <w:b/>
          <w:sz w:val="26"/>
          <w:szCs w:val="26"/>
          <w:u w:val="single"/>
        </w:rPr>
      </w:pPr>
      <w:r w:rsidRPr="00D752CE">
        <w:rPr>
          <w:rFonts w:ascii="Book Antiqua" w:hAnsi="Book Antiqua"/>
          <w:b/>
          <w:sz w:val="26"/>
          <w:szCs w:val="26"/>
          <w:u w:val="single"/>
        </w:rPr>
        <w:t xml:space="preserve">Claimant </w:t>
      </w:r>
    </w:p>
    <w:p w14:paraId="408DD32D" w14:textId="77777777" w:rsidR="00626F98" w:rsidRPr="00D752CE" w:rsidRDefault="00626F98" w:rsidP="00626F98">
      <w:pPr>
        <w:jc w:val="center"/>
        <w:rPr>
          <w:rFonts w:ascii="Book Antiqua" w:hAnsi="Book Antiqua"/>
          <w:b/>
          <w:sz w:val="26"/>
          <w:szCs w:val="26"/>
        </w:rPr>
      </w:pPr>
      <w:r w:rsidRPr="00D752CE">
        <w:rPr>
          <w:rFonts w:ascii="Book Antiqua" w:hAnsi="Book Antiqua"/>
          <w:b/>
          <w:sz w:val="26"/>
          <w:szCs w:val="26"/>
        </w:rPr>
        <w:t>and</w:t>
      </w:r>
    </w:p>
    <w:p w14:paraId="1BEB37EC" w14:textId="77777777" w:rsidR="00626F98" w:rsidRPr="00D752CE" w:rsidRDefault="00626F98" w:rsidP="00626F98">
      <w:pPr>
        <w:jc w:val="center"/>
        <w:rPr>
          <w:rFonts w:ascii="Book Antiqua" w:hAnsi="Book Antiqua"/>
          <w:b/>
          <w:sz w:val="26"/>
          <w:szCs w:val="26"/>
        </w:rPr>
      </w:pPr>
    </w:p>
    <w:p w14:paraId="29CD12A8" w14:textId="77777777" w:rsidR="00626F98" w:rsidRPr="00D752CE" w:rsidRDefault="00626F98" w:rsidP="00626F98">
      <w:pPr>
        <w:tabs>
          <w:tab w:val="center" w:pos="4536"/>
          <w:tab w:val="right" w:pos="9072"/>
        </w:tabs>
        <w:rPr>
          <w:rFonts w:ascii="Book Antiqua" w:hAnsi="Book Antiqua"/>
          <w:b/>
          <w:sz w:val="26"/>
          <w:szCs w:val="26"/>
        </w:rPr>
      </w:pPr>
      <w:r w:rsidRPr="00D752CE">
        <w:rPr>
          <w:rFonts w:ascii="Book Antiqua" w:hAnsi="Book Antiqua"/>
          <w:b/>
          <w:sz w:val="26"/>
          <w:szCs w:val="26"/>
        </w:rPr>
        <w:tab/>
        <w:t>(1) PATHE PRODUCTIONS LIMITED</w:t>
      </w:r>
    </w:p>
    <w:p w14:paraId="3B517A2B" w14:textId="77777777" w:rsidR="00626F98" w:rsidRPr="00D752CE" w:rsidRDefault="00626F98" w:rsidP="00626F98">
      <w:pPr>
        <w:tabs>
          <w:tab w:val="center" w:pos="4536"/>
          <w:tab w:val="right" w:pos="9072"/>
        </w:tabs>
        <w:rPr>
          <w:rFonts w:ascii="Book Antiqua" w:hAnsi="Book Antiqua"/>
          <w:b/>
          <w:sz w:val="26"/>
          <w:szCs w:val="26"/>
        </w:rPr>
      </w:pPr>
      <w:r w:rsidRPr="00D752CE">
        <w:rPr>
          <w:rFonts w:ascii="Book Antiqua" w:hAnsi="Book Antiqua"/>
          <w:b/>
          <w:sz w:val="26"/>
          <w:szCs w:val="26"/>
        </w:rPr>
        <w:tab/>
        <w:t>(2) BABY COW PRODUCTIONS LIMITED</w:t>
      </w:r>
    </w:p>
    <w:p w14:paraId="3FC893DF" w14:textId="77777777" w:rsidR="00626F98" w:rsidRPr="00D752CE" w:rsidRDefault="00626F98" w:rsidP="00626F98">
      <w:pPr>
        <w:tabs>
          <w:tab w:val="center" w:pos="4536"/>
          <w:tab w:val="right" w:pos="9072"/>
        </w:tabs>
        <w:jc w:val="center"/>
        <w:rPr>
          <w:rFonts w:ascii="Book Antiqua" w:hAnsi="Book Antiqua"/>
          <w:b/>
          <w:sz w:val="26"/>
          <w:szCs w:val="26"/>
        </w:rPr>
      </w:pPr>
      <w:r w:rsidRPr="00D752CE">
        <w:rPr>
          <w:rFonts w:ascii="Book Antiqua" w:hAnsi="Book Antiqua"/>
          <w:b/>
          <w:sz w:val="26"/>
          <w:szCs w:val="26"/>
        </w:rPr>
        <w:t>(3) STEPHEN JOHN COOGAN</w:t>
      </w:r>
    </w:p>
    <w:p w14:paraId="0CDD9A19" w14:textId="77777777" w:rsidR="00626F98" w:rsidRPr="005A1A07" w:rsidRDefault="00626F98" w:rsidP="00C2067E">
      <w:pPr>
        <w:pStyle w:val="NoSpacing"/>
        <w:snapToGrid w:val="0"/>
        <w:rPr>
          <w:rFonts w:ascii="Book Antiqua" w:hAnsi="Book Antiqua"/>
          <w:szCs w:val="26"/>
        </w:rPr>
      </w:pPr>
    </w:p>
    <w:tbl>
      <w:tblPr>
        <w:tblStyle w:val="TableGrid"/>
        <w:tblW w:w="0" w:type="auto"/>
        <w:tblInd w:w="567" w:type="dxa"/>
        <w:tblLook w:val="04A0" w:firstRow="1" w:lastRow="0" w:firstColumn="1" w:lastColumn="0" w:noHBand="0" w:noVBand="1"/>
      </w:tblPr>
      <w:tblGrid>
        <w:gridCol w:w="1791"/>
        <w:gridCol w:w="4590"/>
        <w:gridCol w:w="1568"/>
      </w:tblGrid>
      <w:tr w:rsidR="00626F98" w:rsidRPr="005A1A07" w14:paraId="324B14DF" w14:textId="77777777" w:rsidTr="00F67E9F">
        <w:trPr>
          <w:trHeight w:val="494"/>
        </w:trPr>
        <w:tc>
          <w:tcPr>
            <w:tcW w:w="1791" w:type="dxa"/>
            <w:tcBorders>
              <w:top w:val="nil"/>
              <w:left w:val="nil"/>
              <w:bottom w:val="nil"/>
              <w:right w:val="nil"/>
            </w:tcBorders>
          </w:tcPr>
          <w:p w14:paraId="2C6D5A85" w14:textId="77777777" w:rsidR="00626F98" w:rsidRPr="005A1A07" w:rsidRDefault="00626F98" w:rsidP="00C2067E">
            <w:pPr>
              <w:tabs>
                <w:tab w:val="num" w:pos="902"/>
                <w:tab w:val="left" w:pos="1003"/>
                <w:tab w:val="left" w:pos="1134"/>
              </w:tabs>
              <w:snapToGrid w:val="0"/>
              <w:spacing w:line="240" w:lineRule="auto"/>
              <w:jc w:val="both"/>
              <w:rPr>
                <w:rFonts w:ascii="Book Antiqua" w:eastAsia="Palatino Linotype" w:hAnsi="Book Antiqua" w:cs="Palatino Linotype"/>
                <w:sz w:val="26"/>
                <w:szCs w:val="26"/>
              </w:rPr>
            </w:pPr>
          </w:p>
        </w:tc>
        <w:tc>
          <w:tcPr>
            <w:tcW w:w="4590" w:type="dxa"/>
            <w:tcBorders>
              <w:top w:val="double" w:sz="4" w:space="0" w:color="auto"/>
              <w:left w:val="nil"/>
              <w:bottom w:val="double" w:sz="4" w:space="0" w:color="auto"/>
              <w:right w:val="nil"/>
            </w:tcBorders>
            <w:vAlign w:val="center"/>
          </w:tcPr>
          <w:p w14:paraId="0F8ABD0E" w14:textId="527F52A5" w:rsidR="00626F98" w:rsidRDefault="00626F98" w:rsidP="00C2067E">
            <w:pPr>
              <w:tabs>
                <w:tab w:val="num" w:pos="902"/>
                <w:tab w:val="left" w:pos="1003"/>
                <w:tab w:val="left" w:pos="1134"/>
              </w:tabs>
              <w:snapToGrid w:val="0"/>
              <w:spacing w:line="240" w:lineRule="auto"/>
              <w:jc w:val="center"/>
              <w:rPr>
                <w:rFonts w:ascii="Book Antiqua" w:eastAsia="Palatino Linotype" w:hAnsi="Book Antiqua" w:cs="Palatino Linotype"/>
                <w:b/>
                <w:sz w:val="26"/>
                <w:szCs w:val="26"/>
              </w:rPr>
            </w:pPr>
            <w:r w:rsidRPr="005A1A07">
              <w:rPr>
                <w:rFonts w:ascii="Book Antiqua" w:eastAsia="Palatino Linotype" w:hAnsi="Book Antiqua" w:cs="Palatino Linotype"/>
                <w:b/>
                <w:sz w:val="26"/>
                <w:szCs w:val="26"/>
              </w:rPr>
              <w:t>STATEMENT IN OPEN COURT</w:t>
            </w:r>
          </w:p>
          <w:p w14:paraId="4335EF91" w14:textId="2E53C635" w:rsidR="001C2A12" w:rsidRDefault="00C2067E" w:rsidP="00C2067E">
            <w:pPr>
              <w:tabs>
                <w:tab w:val="num" w:pos="902"/>
                <w:tab w:val="left" w:pos="1003"/>
                <w:tab w:val="left" w:pos="1134"/>
              </w:tabs>
              <w:snapToGrid w:val="0"/>
              <w:spacing w:line="240" w:lineRule="auto"/>
              <w:jc w:val="center"/>
              <w:rPr>
                <w:rFonts w:ascii="Book Antiqua" w:eastAsia="Palatino Linotype" w:hAnsi="Book Antiqua" w:cs="Palatino Linotype"/>
                <w:b/>
                <w:sz w:val="26"/>
                <w:szCs w:val="26"/>
              </w:rPr>
            </w:pPr>
            <w:r>
              <w:rPr>
                <w:rFonts w:ascii="Book Antiqua" w:eastAsia="Palatino Linotype" w:hAnsi="Book Antiqua" w:cs="Palatino Linotype"/>
                <w:b/>
                <w:sz w:val="26"/>
                <w:szCs w:val="26"/>
              </w:rPr>
              <w:t>by the</w:t>
            </w:r>
          </w:p>
          <w:p w14:paraId="13CBA6CE" w14:textId="63EE65FC" w:rsidR="001C2A12" w:rsidRPr="005A1A07" w:rsidRDefault="001C2A12" w:rsidP="00C2067E">
            <w:pPr>
              <w:tabs>
                <w:tab w:val="num" w:pos="902"/>
                <w:tab w:val="left" w:pos="1003"/>
                <w:tab w:val="left" w:pos="1134"/>
              </w:tabs>
              <w:snapToGrid w:val="0"/>
              <w:spacing w:after="0" w:line="240" w:lineRule="auto"/>
              <w:jc w:val="center"/>
              <w:rPr>
                <w:rFonts w:ascii="Book Antiqua" w:eastAsia="Palatino Linotype" w:hAnsi="Book Antiqua" w:cs="Palatino Linotype"/>
                <w:b/>
                <w:sz w:val="26"/>
                <w:szCs w:val="26"/>
              </w:rPr>
            </w:pPr>
            <w:r>
              <w:rPr>
                <w:rFonts w:ascii="Book Antiqua" w:eastAsia="Palatino Linotype" w:hAnsi="Book Antiqua" w:cs="Palatino Linotype"/>
                <w:b/>
                <w:sz w:val="26"/>
                <w:szCs w:val="26"/>
              </w:rPr>
              <w:t>CLAIMANT</w:t>
            </w:r>
          </w:p>
        </w:tc>
        <w:tc>
          <w:tcPr>
            <w:tcW w:w="1568" w:type="dxa"/>
            <w:tcBorders>
              <w:top w:val="nil"/>
              <w:left w:val="nil"/>
              <w:bottom w:val="nil"/>
              <w:right w:val="nil"/>
            </w:tcBorders>
            <w:vAlign w:val="center"/>
          </w:tcPr>
          <w:p w14:paraId="06CAEF4D" w14:textId="77777777" w:rsidR="00626F98" w:rsidRPr="005A1A07" w:rsidRDefault="00626F98" w:rsidP="00C2067E">
            <w:pPr>
              <w:tabs>
                <w:tab w:val="num" w:pos="902"/>
                <w:tab w:val="left" w:pos="1003"/>
                <w:tab w:val="left" w:pos="1134"/>
              </w:tabs>
              <w:snapToGrid w:val="0"/>
              <w:spacing w:line="240" w:lineRule="auto"/>
              <w:jc w:val="center"/>
              <w:rPr>
                <w:rFonts w:ascii="Book Antiqua" w:eastAsia="Palatino Linotype" w:hAnsi="Book Antiqua" w:cs="Palatino Linotype"/>
                <w:b/>
                <w:sz w:val="26"/>
                <w:szCs w:val="26"/>
              </w:rPr>
            </w:pPr>
          </w:p>
        </w:tc>
      </w:tr>
    </w:tbl>
    <w:p w14:paraId="056C75D3" w14:textId="77777777" w:rsidR="00626F98" w:rsidRPr="00D752CE" w:rsidRDefault="00626F98" w:rsidP="00C2067E">
      <w:pPr>
        <w:tabs>
          <w:tab w:val="center" w:pos="4536"/>
          <w:tab w:val="right" w:pos="9072"/>
        </w:tabs>
        <w:snapToGrid w:val="0"/>
        <w:spacing w:line="240" w:lineRule="auto"/>
        <w:rPr>
          <w:rFonts w:ascii="Book Antiqua" w:hAnsi="Book Antiqua"/>
          <w:b/>
          <w:sz w:val="26"/>
          <w:szCs w:val="26"/>
        </w:rPr>
      </w:pPr>
    </w:p>
    <w:p w14:paraId="2CF0C5B8" w14:textId="77777777" w:rsidR="00626F98" w:rsidRDefault="00626F98" w:rsidP="00C2067E">
      <w:pPr>
        <w:pStyle w:val="ListParagraph"/>
        <w:snapToGrid w:val="0"/>
        <w:contextualSpacing w:val="0"/>
        <w:rPr>
          <w:rFonts w:ascii="Book Antiqua" w:hAnsi="Book Antiqua"/>
          <w:b/>
          <w:sz w:val="26"/>
          <w:szCs w:val="26"/>
        </w:rPr>
      </w:pPr>
    </w:p>
    <w:p w14:paraId="2BDDE1D0" w14:textId="4BCB54C1" w:rsidR="00626F98" w:rsidRPr="00D752CE" w:rsidRDefault="00626F98" w:rsidP="00626F98">
      <w:pPr>
        <w:pStyle w:val="ListParagraph"/>
        <w:rPr>
          <w:rFonts w:ascii="Book Antiqua" w:hAnsi="Book Antiqua"/>
          <w:b/>
          <w:sz w:val="26"/>
          <w:szCs w:val="26"/>
        </w:rPr>
      </w:pPr>
      <w:r w:rsidRPr="00D752CE">
        <w:rPr>
          <w:rFonts w:ascii="Book Antiqua" w:hAnsi="Book Antiqua"/>
          <w:b/>
          <w:sz w:val="26"/>
          <w:szCs w:val="26"/>
        </w:rPr>
        <w:t>William Bennett KC for the Claimant</w:t>
      </w:r>
    </w:p>
    <w:p w14:paraId="7A2CA45A" w14:textId="77777777" w:rsidR="00626F98" w:rsidRPr="00D752CE" w:rsidRDefault="00626F98" w:rsidP="00626F98">
      <w:pPr>
        <w:rPr>
          <w:rFonts w:ascii="Book Antiqua" w:hAnsi="Book Antiqua"/>
          <w:sz w:val="26"/>
          <w:szCs w:val="26"/>
          <w:lang w:val="en-US"/>
        </w:rPr>
      </w:pPr>
    </w:p>
    <w:p w14:paraId="200C5CAB" w14:textId="5F192933"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rPr>
      </w:pPr>
      <w:r w:rsidRPr="00D752CE">
        <w:rPr>
          <w:rFonts w:ascii="Book Antiqua" w:hAnsi="Book Antiqua"/>
          <w:sz w:val="26"/>
          <w:szCs w:val="26"/>
        </w:rPr>
        <w:t>My Lady, I appear on behalf of the Claimant, Richard Taylor.</w:t>
      </w:r>
    </w:p>
    <w:p w14:paraId="15CB84B7" w14:textId="4DD2AFB6"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proofErr w:type="spellStart"/>
      <w:r w:rsidRPr="00D752CE">
        <w:rPr>
          <w:rFonts w:ascii="Book Antiqua" w:hAnsi="Book Antiqua"/>
          <w:sz w:val="26"/>
          <w:szCs w:val="26"/>
          <w:lang w:val="en-US"/>
        </w:rPr>
        <w:t>Mr</w:t>
      </w:r>
      <w:proofErr w:type="spellEnd"/>
      <w:r w:rsidRPr="00D752CE">
        <w:rPr>
          <w:rFonts w:ascii="Book Antiqua" w:hAnsi="Book Antiqua"/>
          <w:sz w:val="26"/>
          <w:szCs w:val="26"/>
          <w:lang w:val="en-US"/>
        </w:rPr>
        <w:t xml:space="preserve"> Taylor is currently employed as the Chief Operating Officer of Loughborough University. In 2011 to 2013 he was employed as the Director of Corporate Affairs and then the Deputy Registrar of the University of Leicester. </w:t>
      </w:r>
    </w:p>
    <w:p w14:paraId="46C88DBC" w14:textId="2826D0A2"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r w:rsidRPr="00D752CE">
        <w:rPr>
          <w:rFonts w:ascii="Book Antiqua" w:hAnsi="Book Antiqua"/>
          <w:sz w:val="26"/>
          <w:szCs w:val="26"/>
          <w:lang w:val="en-US"/>
        </w:rPr>
        <w:lastRenderedPageBreak/>
        <w:t xml:space="preserve">The First and Second Defendants are companies carrying on the business of film production. The Third Defendant is a well-known actor, comedian and writer. They are the publishers of </w:t>
      </w:r>
      <w:r>
        <w:rPr>
          <w:rFonts w:ascii="Book Antiqua" w:hAnsi="Book Antiqua"/>
          <w:sz w:val="26"/>
          <w:szCs w:val="26"/>
          <w:lang w:val="en-US"/>
        </w:rPr>
        <w:t>the</w:t>
      </w:r>
      <w:r w:rsidRPr="00D752CE">
        <w:rPr>
          <w:rFonts w:ascii="Book Antiqua" w:hAnsi="Book Antiqua"/>
          <w:sz w:val="26"/>
          <w:szCs w:val="26"/>
          <w:lang w:val="en-US"/>
        </w:rPr>
        <w:t xml:space="preserve"> film “The Lost King” which </w:t>
      </w:r>
      <w:r>
        <w:rPr>
          <w:rFonts w:ascii="Book Antiqua" w:hAnsi="Book Antiqua"/>
          <w:sz w:val="26"/>
          <w:szCs w:val="26"/>
          <w:lang w:val="en-US"/>
        </w:rPr>
        <w:t>was shown at cinemas from</w:t>
      </w:r>
      <w:r w:rsidRPr="00D752CE">
        <w:rPr>
          <w:rFonts w:ascii="Book Antiqua" w:hAnsi="Book Antiqua"/>
          <w:sz w:val="26"/>
          <w:szCs w:val="26"/>
          <w:lang w:val="en-US"/>
        </w:rPr>
        <w:t xml:space="preserve"> 26 September 2022 and thereafter was available for purchase and rental. The scale of publication of the </w:t>
      </w:r>
      <w:r>
        <w:rPr>
          <w:rFonts w:ascii="Book Antiqua" w:hAnsi="Book Antiqua"/>
          <w:sz w:val="26"/>
          <w:szCs w:val="26"/>
          <w:lang w:val="en-US"/>
        </w:rPr>
        <w:t>f</w:t>
      </w:r>
      <w:r w:rsidRPr="00D752CE">
        <w:rPr>
          <w:rFonts w:ascii="Book Antiqua" w:hAnsi="Book Antiqua"/>
          <w:sz w:val="26"/>
          <w:szCs w:val="26"/>
          <w:lang w:val="en-US"/>
        </w:rPr>
        <w:t xml:space="preserve">ilm was </w:t>
      </w:r>
      <w:r>
        <w:rPr>
          <w:rFonts w:ascii="Book Antiqua" w:hAnsi="Book Antiqua"/>
          <w:sz w:val="26"/>
          <w:szCs w:val="26"/>
          <w:lang w:val="en-US"/>
        </w:rPr>
        <w:t xml:space="preserve">very </w:t>
      </w:r>
      <w:r w:rsidRPr="00D752CE">
        <w:rPr>
          <w:rFonts w:ascii="Book Antiqua" w:hAnsi="Book Antiqua"/>
          <w:sz w:val="26"/>
          <w:szCs w:val="26"/>
          <w:lang w:val="en-US"/>
        </w:rPr>
        <w:t>substantial.</w:t>
      </w:r>
    </w:p>
    <w:p w14:paraId="6897BA6D" w14:textId="0399FFE9"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r w:rsidRPr="00D752CE">
        <w:rPr>
          <w:rFonts w:ascii="Book Antiqua" w:hAnsi="Book Antiqua"/>
          <w:sz w:val="26"/>
          <w:szCs w:val="26"/>
          <w:lang w:val="en-US"/>
        </w:rPr>
        <w:t xml:space="preserve">The </w:t>
      </w:r>
      <w:r>
        <w:rPr>
          <w:rFonts w:ascii="Book Antiqua" w:hAnsi="Book Antiqua"/>
          <w:sz w:val="26"/>
          <w:szCs w:val="26"/>
          <w:lang w:val="en-US"/>
        </w:rPr>
        <w:t>f</w:t>
      </w:r>
      <w:r w:rsidRPr="00D752CE">
        <w:rPr>
          <w:rFonts w:ascii="Book Antiqua" w:hAnsi="Book Antiqua"/>
          <w:sz w:val="26"/>
          <w:szCs w:val="26"/>
          <w:lang w:val="en-US"/>
        </w:rPr>
        <w:t xml:space="preserve">ilm purported to </w:t>
      </w:r>
      <w:r>
        <w:rPr>
          <w:rFonts w:ascii="Book Antiqua" w:hAnsi="Book Antiqua"/>
          <w:sz w:val="26"/>
          <w:szCs w:val="26"/>
          <w:lang w:val="en-US"/>
        </w:rPr>
        <w:t xml:space="preserve">be based on </w:t>
      </w:r>
      <w:r w:rsidRPr="00D752CE">
        <w:rPr>
          <w:rFonts w:ascii="Book Antiqua" w:hAnsi="Book Antiqua"/>
          <w:sz w:val="26"/>
          <w:szCs w:val="26"/>
          <w:lang w:val="en-US"/>
        </w:rPr>
        <w:t>the true story of the discovery and identification of the mortal remains of Richard III</w:t>
      </w:r>
      <w:r>
        <w:rPr>
          <w:rFonts w:ascii="Book Antiqua" w:hAnsi="Book Antiqua"/>
          <w:sz w:val="26"/>
          <w:szCs w:val="26"/>
          <w:lang w:val="en-US"/>
        </w:rPr>
        <w:t xml:space="preserve"> from the perspective of Philippa Langley</w:t>
      </w:r>
      <w:r w:rsidRPr="00A6683E">
        <w:rPr>
          <w:rFonts w:ascii="Book Antiqua" w:hAnsi="Book Antiqua"/>
          <w:sz w:val="26"/>
          <w:szCs w:val="26"/>
          <w:lang w:val="en-US"/>
        </w:rPr>
        <w:t xml:space="preserve"> </w:t>
      </w:r>
      <w:r w:rsidRPr="00D752CE">
        <w:rPr>
          <w:rFonts w:ascii="Book Antiqua" w:hAnsi="Book Antiqua"/>
          <w:sz w:val="26"/>
          <w:szCs w:val="26"/>
          <w:lang w:val="en-US"/>
        </w:rPr>
        <w:t>a screenwriter, and then Secretary of the Scottish Branch of the Richard III Society</w:t>
      </w:r>
    </w:p>
    <w:p w14:paraId="349D466B" w14:textId="1ADCE5D6"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r w:rsidRPr="00D752CE">
        <w:rPr>
          <w:rFonts w:ascii="Book Antiqua" w:hAnsi="Book Antiqua"/>
          <w:sz w:val="26"/>
          <w:szCs w:val="26"/>
          <w:lang w:val="en-US"/>
        </w:rPr>
        <w:t xml:space="preserve">The remains were discovered following an archaeological dig in 2012 and were confirmed to be those of Richard III by the University of Leicester on 4 February 2013. </w:t>
      </w:r>
    </w:p>
    <w:p w14:paraId="63E08D59" w14:textId="79D1031C"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r w:rsidRPr="00D752CE">
        <w:rPr>
          <w:rFonts w:ascii="Book Antiqua" w:hAnsi="Book Antiqua"/>
          <w:sz w:val="26"/>
          <w:szCs w:val="26"/>
          <w:lang w:val="en-US"/>
        </w:rPr>
        <w:t>Philippa Langley</w:t>
      </w:r>
      <w:r>
        <w:rPr>
          <w:rFonts w:ascii="Book Antiqua" w:hAnsi="Book Antiqua"/>
          <w:sz w:val="26"/>
          <w:szCs w:val="26"/>
          <w:lang w:val="en-US"/>
        </w:rPr>
        <w:t xml:space="preserve"> </w:t>
      </w:r>
      <w:r w:rsidRPr="00D752CE">
        <w:rPr>
          <w:rFonts w:ascii="Book Antiqua" w:hAnsi="Book Antiqua"/>
          <w:sz w:val="26"/>
          <w:szCs w:val="26"/>
          <w:lang w:val="en-US"/>
        </w:rPr>
        <w:t xml:space="preserve">caused the remains to be found </w:t>
      </w:r>
      <w:r>
        <w:rPr>
          <w:rFonts w:ascii="Book Antiqua" w:hAnsi="Book Antiqua"/>
          <w:sz w:val="26"/>
          <w:szCs w:val="26"/>
          <w:lang w:val="en-US"/>
        </w:rPr>
        <w:t xml:space="preserve">by </w:t>
      </w:r>
      <w:r w:rsidRPr="00D752CE">
        <w:rPr>
          <w:rFonts w:ascii="Book Antiqua" w:hAnsi="Book Antiqua"/>
          <w:sz w:val="26"/>
          <w:szCs w:val="26"/>
          <w:lang w:val="en-US"/>
        </w:rPr>
        <w:t>driving forward a project to search for the</w:t>
      </w:r>
      <w:r>
        <w:rPr>
          <w:rFonts w:ascii="Book Antiqua" w:hAnsi="Book Antiqua"/>
          <w:sz w:val="26"/>
          <w:szCs w:val="26"/>
          <w:lang w:val="en-US"/>
        </w:rPr>
        <w:t>m</w:t>
      </w:r>
      <w:r w:rsidRPr="00D752CE">
        <w:rPr>
          <w:rFonts w:ascii="Book Antiqua" w:hAnsi="Book Antiqua"/>
          <w:sz w:val="26"/>
          <w:szCs w:val="26"/>
          <w:lang w:val="en-US"/>
        </w:rPr>
        <w:t xml:space="preserve"> in the Social Services car park in Leicester city </w:t>
      </w:r>
      <w:proofErr w:type="spellStart"/>
      <w:r w:rsidRPr="00D752CE">
        <w:rPr>
          <w:rFonts w:ascii="Book Antiqua" w:hAnsi="Book Antiqua"/>
          <w:sz w:val="26"/>
          <w:szCs w:val="26"/>
          <w:lang w:val="en-US"/>
        </w:rPr>
        <w:t>centre</w:t>
      </w:r>
      <w:proofErr w:type="spellEnd"/>
      <w:r w:rsidRPr="00D752CE">
        <w:rPr>
          <w:rFonts w:ascii="Book Antiqua" w:hAnsi="Book Antiqua"/>
          <w:sz w:val="26"/>
          <w:szCs w:val="26"/>
          <w:lang w:val="en-US"/>
        </w:rPr>
        <w:t>.</w:t>
      </w:r>
      <w:r>
        <w:rPr>
          <w:rFonts w:ascii="Book Antiqua" w:hAnsi="Book Antiqua"/>
          <w:sz w:val="26"/>
          <w:szCs w:val="26"/>
          <w:lang w:val="en-US"/>
        </w:rPr>
        <w:t xml:space="preserve"> </w:t>
      </w:r>
    </w:p>
    <w:p w14:paraId="409C8670" w14:textId="11930D6D" w:rsidR="00626F98" w:rsidRPr="00626F98" w:rsidRDefault="00626F98" w:rsidP="00626F98">
      <w:pPr>
        <w:pStyle w:val="ListParagraph"/>
        <w:numPr>
          <w:ilvl w:val="0"/>
          <w:numId w:val="6"/>
        </w:numPr>
        <w:spacing w:after="240" w:line="360" w:lineRule="auto"/>
        <w:ind w:hanging="720"/>
        <w:contextualSpacing w:val="0"/>
        <w:jc w:val="both"/>
        <w:rPr>
          <w:lang w:val="en-US"/>
        </w:rPr>
      </w:pPr>
      <w:bookmarkStart w:id="0" w:name="_Ref211515672"/>
      <w:r>
        <w:rPr>
          <w:rFonts w:ascii="Book Antiqua" w:hAnsi="Book Antiqua"/>
          <w:sz w:val="26"/>
          <w:szCs w:val="26"/>
          <w:lang w:val="en-US"/>
        </w:rPr>
        <w:t>T</w:t>
      </w:r>
      <w:r w:rsidRPr="00D752CE">
        <w:rPr>
          <w:rFonts w:ascii="Book Antiqua" w:hAnsi="Book Antiqua"/>
          <w:sz w:val="26"/>
          <w:szCs w:val="26"/>
          <w:lang w:val="en-US"/>
        </w:rPr>
        <w:t>he University of Leicester played a crucial role in providing funds and academic expertise</w:t>
      </w:r>
      <w:r>
        <w:rPr>
          <w:rFonts w:ascii="Book Antiqua" w:hAnsi="Book Antiqua"/>
          <w:sz w:val="26"/>
          <w:szCs w:val="26"/>
          <w:lang w:val="en-US"/>
        </w:rPr>
        <w:t xml:space="preserve"> in pursuance of this project. </w:t>
      </w:r>
      <w:proofErr w:type="gramStart"/>
      <w:r>
        <w:rPr>
          <w:rFonts w:ascii="Book Antiqua" w:hAnsi="Book Antiqua"/>
          <w:sz w:val="26"/>
          <w:szCs w:val="26"/>
          <w:lang w:val="en-US"/>
        </w:rPr>
        <w:t>In particular,</w:t>
      </w:r>
      <w:r w:rsidRPr="00D752CE">
        <w:rPr>
          <w:rFonts w:ascii="Book Antiqua" w:hAnsi="Book Antiqua"/>
          <w:sz w:val="26"/>
          <w:szCs w:val="26"/>
          <w:lang w:val="en-US"/>
        </w:rPr>
        <w:t xml:space="preserve"> </w:t>
      </w:r>
      <w:r w:rsidRPr="00D752CE">
        <w:rPr>
          <w:rFonts w:ascii="Book Antiqua" w:hAnsi="Book Antiqua"/>
          <w:i/>
          <w:iCs/>
          <w:sz w:val="26"/>
          <w:szCs w:val="26"/>
          <w:lang w:val="en-US"/>
        </w:rPr>
        <w:t>University</w:t>
      </w:r>
      <w:proofErr w:type="gramEnd"/>
      <w:r w:rsidRPr="00D752CE">
        <w:rPr>
          <w:rFonts w:ascii="Book Antiqua" w:hAnsi="Book Antiqua"/>
          <w:i/>
          <w:iCs/>
          <w:sz w:val="26"/>
          <w:szCs w:val="26"/>
          <w:lang w:val="en-US"/>
        </w:rPr>
        <w:t xml:space="preserve"> of Leicester Archaeological Services </w:t>
      </w:r>
      <w:r w:rsidRPr="00D752CE">
        <w:rPr>
          <w:rFonts w:ascii="Book Antiqua" w:hAnsi="Book Antiqua"/>
          <w:sz w:val="26"/>
          <w:szCs w:val="26"/>
          <w:lang w:val="en-US"/>
        </w:rPr>
        <w:t xml:space="preserve">(known as ULAS) </w:t>
      </w:r>
      <w:r>
        <w:rPr>
          <w:rFonts w:ascii="Book Antiqua" w:hAnsi="Book Antiqua"/>
          <w:sz w:val="26"/>
          <w:szCs w:val="26"/>
          <w:lang w:val="en-US"/>
        </w:rPr>
        <w:t xml:space="preserve">conducted the dig </w:t>
      </w:r>
      <w:r w:rsidRPr="00D752CE">
        <w:rPr>
          <w:rFonts w:ascii="Book Antiqua" w:hAnsi="Book Antiqua"/>
          <w:sz w:val="26"/>
          <w:szCs w:val="26"/>
          <w:lang w:val="en-US"/>
        </w:rPr>
        <w:t xml:space="preserve">and </w:t>
      </w:r>
      <w:r>
        <w:rPr>
          <w:rFonts w:ascii="Book Antiqua" w:hAnsi="Book Antiqua"/>
          <w:sz w:val="26"/>
          <w:szCs w:val="26"/>
          <w:lang w:val="en-US"/>
        </w:rPr>
        <w:t>University experts</w:t>
      </w:r>
      <w:r w:rsidRPr="00D752CE">
        <w:rPr>
          <w:rFonts w:ascii="Book Antiqua" w:hAnsi="Book Antiqua"/>
          <w:sz w:val="26"/>
          <w:szCs w:val="26"/>
          <w:lang w:val="en-US"/>
        </w:rPr>
        <w:t xml:space="preserve"> </w:t>
      </w:r>
      <w:r>
        <w:rPr>
          <w:rFonts w:ascii="Book Antiqua" w:hAnsi="Book Antiqua"/>
          <w:sz w:val="26"/>
          <w:szCs w:val="26"/>
          <w:lang w:val="en-US"/>
        </w:rPr>
        <w:t>determined</w:t>
      </w:r>
      <w:r w:rsidRPr="00D752CE">
        <w:rPr>
          <w:rFonts w:ascii="Book Antiqua" w:hAnsi="Book Antiqua"/>
          <w:sz w:val="26"/>
          <w:szCs w:val="26"/>
          <w:lang w:val="en-US"/>
        </w:rPr>
        <w:t xml:space="preserve"> that the DNA found in the remains</w:t>
      </w:r>
      <w:r>
        <w:rPr>
          <w:rFonts w:ascii="Book Antiqua" w:hAnsi="Book Antiqua"/>
          <w:sz w:val="26"/>
          <w:szCs w:val="26"/>
          <w:lang w:val="en-US"/>
        </w:rPr>
        <w:t xml:space="preserve"> uncovered at the dig were those of Richard III.</w:t>
      </w:r>
      <w:bookmarkEnd w:id="0"/>
    </w:p>
    <w:p w14:paraId="4FDE406B" w14:textId="77777777" w:rsidR="00626F98" w:rsidRPr="00D752CE"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r>
        <w:rPr>
          <w:rFonts w:ascii="Book Antiqua" w:hAnsi="Book Antiqua"/>
          <w:sz w:val="26"/>
          <w:szCs w:val="26"/>
          <w:lang w:val="en-US"/>
        </w:rPr>
        <w:t xml:space="preserve">Until March 2013 </w:t>
      </w:r>
      <w:proofErr w:type="spellStart"/>
      <w:r w:rsidRPr="00D752CE">
        <w:rPr>
          <w:rFonts w:ascii="Book Antiqua" w:hAnsi="Book Antiqua"/>
          <w:sz w:val="26"/>
          <w:szCs w:val="26"/>
          <w:lang w:val="en-US"/>
        </w:rPr>
        <w:t>Mr</w:t>
      </w:r>
      <w:proofErr w:type="spellEnd"/>
      <w:r w:rsidRPr="00D752CE">
        <w:rPr>
          <w:rFonts w:ascii="Book Antiqua" w:hAnsi="Book Antiqua"/>
          <w:sz w:val="26"/>
          <w:szCs w:val="26"/>
          <w:lang w:val="en-US"/>
        </w:rPr>
        <w:t xml:space="preserve"> Taylor was the key </w:t>
      </w:r>
      <w:proofErr w:type="spellStart"/>
      <w:r w:rsidRPr="00D752CE">
        <w:rPr>
          <w:rFonts w:ascii="Book Antiqua" w:hAnsi="Book Antiqua"/>
          <w:sz w:val="26"/>
          <w:szCs w:val="26"/>
          <w:lang w:val="en-US"/>
        </w:rPr>
        <w:t>co-ordinator</w:t>
      </w:r>
      <w:proofErr w:type="spellEnd"/>
      <w:r w:rsidRPr="00D752CE">
        <w:rPr>
          <w:rFonts w:ascii="Book Antiqua" w:hAnsi="Book Antiqua"/>
          <w:sz w:val="26"/>
          <w:szCs w:val="26"/>
          <w:lang w:val="en-US"/>
        </w:rPr>
        <w:t xml:space="preserve"> of the University’s involvement in the project</w:t>
      </w:r>
      <w:r>
        <w:rPr>
          <w:rFonts w:ascii="Book Antiqua" w:hAnsi="Book Antiqua"/>
          <w:sz w:val="26"/>
          <w:szCs w:val="26"/>
          <w:lang w:val="en-US"/>
        </w:rPr>
        <w:t xml:space="preserve"> to find and identify the remains of Richard III</w:t>
      </w:r>
      <w:r w:rsidRPr="00D752CE">
        <w:rPr>
          <w:rFonts w:ascii="Book Antiqua" w:hAnsi="Book Antiqua"/>
          <w:sz w:val="26"/>
          <w:szCs w:val="26"/>
          <w:lang w:val="en-US"/>
        </w:rPr>
        <w:t xml:space="preserve">. </w:t>
      </w:r>
    </w:p>
    <w:p w14:paraId="32857D94" w14:textId="68395278"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r w:rsidRPr="00D752CE">
        <w:rPr>
          <w:rFonts w:ascii="Book Antiqua" w:hAnsi="Book Antiqua"/>
          <w:sz w:val="26"/>
          <w:szCs w:val="26"/>
          <w:lang w:val="en-US"/>
        </w:rPr>
        <w:t xml:space="preserve">One of the people depicted in the </w:t>
      </w:r>
      <w:r>
        <w:rPr>
          <w:rFonts w:ascii="Book Antiqua" w:hAnsi="Book Antiqua"/>
          <w:sz w:val="26"/>
          <w:szCs w:val="26"/>
          <w:lang w:val="en-US"/>
        </w:rPr>
        <w:t>f</w:t>
      </w:r>
      <w:r w:rsidRPr="00D752CE">
        <w:rPr>
          <w:rFonts w:ascii="Book Antiqua" w:hAnsi="Book Antiqua"/>
          <w:sz w:val="26"/>
          <w:szCs w:val="26"/>
          <w:lang w:val="en-US"/>
        </w:rPr>
        <w:t xml:space="preserve">ilm was </w:t>
      </w:r>
      <w:proofErr w:type="spellStart"/>
      <w:r w:rsidRPr="00D752CE">
        <w:rPr>
          <w:rFonts w:ascii="Book Antiqua" w:hAnsi="Book Antiqua"/>
          <w:sz w:val="26"/>
          <w:szCs w:val="26"/>
          <w:lang w:val="en-US"/>
        </w:rPr>
        <w:t>Mr</w:t>
      </w:r>
      <w:proofErr w:type="spellEnd"/>
      <w:r w:rsidRPr="00D752CE">
        <w:rPr>
          <w:rFonts w:ascii="Book Antiqua" w:hAnsi="Book Antiqua"/>
          <w:sz w:val="26"/>
          <w:szCs w:val="26"/>
          <w:lang w:val="en-US"/>
        </w:rPr>
        <w:t xml:space="preserve"> Taylor.</w:t>
      </w:r>
      <w:r>
        <w:rPr>
          <w:rFonts w:ascii="Book Antiqua" w:hAnsi="Book Antiqua"/>
          <w:sz w:val="26"/>
          <w:szCs w:val="26"/>
          <w:lang w:val="en-US"/>
        </w:rPr>
        <w:t xml:space="preserve"> </w:t>
      </w:r>
      <w:proofErr w:type="spellStart"/>
      <w:r>
        <w:rPr>
          <w:rFonts w:ascii="Book Antiqua" w:hAnsi="Book Antiqua"/>
          <w:sz w:val="26"/>
          <w:szCs w:val="26"/>
          <w:lang w:val="en-US"/>
        </w:rPr>
        <w:t>Mr</w:t>
      </w:r>
      <w:proofErr w:type="spellEnd"/>
      <w:r>
        <w:rPr>
          <w:rFonts w:ascii="Book Antiqua" w:hAnsi="Book Antiqua"/>
          <w:sz w:val="26"/>
          <w:szCs w:val="26"/>
          <w:lang w:val="en-US"/>
        </w:rPr>
        <w:t xml:space="preserve"> Taylor considered the allegations in the film about him were untrue and defamatory of him, and accordingly he issued proceedings for libel. </w:t>
      </w:r>
    </w:p>
    <w:p w14:paraId="25AC4B3A" w14:textId="3D30254A"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r w:rsidRPr="00D752CE">
        <w:rPr>
          <w:rFonts w:ascii="Book Antiqua" w:hAnsi="Book Antiqua"/>
          <w:sz w:val="26"/>
          <w:szCs w:val="26"/>
          <w:lang w:val="en-US"/>
        </w:rPr>
        <w:lastRenderedPageBreak/>
        <w:t xml:space="preserve">Following a meaning determination by His </w:t>
      </w:r>
      <w:proofErr w:type="spellStart"/>
      <w:r w:rsidRPr="00D752CE">
        <w:rPr>
          <w:rFonts w:ascii="Book Antiqua" w:hAnsi="Book Antiqua"/>
          <w:sz w:val="26"/>
          <w:szCs w:val="26"/>
          <w:lang w:val="en-US"/>
        </w:rPr>
        <w:t>Honour</w:t>
      </w:r>
      <w:proofErr w:type="spellEnd"/>
      <w:r w:rsidRPr="00D752CE">
        <w:rPr>
          <w:rFonts w:ascii="Book Antiqua" w:hAnsi="Book Antiqua"/>
          <w:sz w:val="26"/>
          <w:szCs w:val="26"/>
          <w:lang w:val="en-US"/>
        </w:rPr>
        <w:t xml:space="preserve"> Judge Lewis on 14 June 2024, the court </w:t>
      </w:r>
      <w:r>
        <w:rPr>
          <w:rFonts w:ascii="Book Antiqua" w:hAnsi="Book Antiqua"/>
          <w:sz w:val="26"/>
          <w:szCs w:val="26"/>
          <w:lang w:val="en-US"/>
        </w:rPr>
        <w:t>found</w:t>
      </w:r>
      <w:r w:rsidRPr="00D752CE">
        <w:rPr>
          <w:rFonts w:ascii="Book Antiqua" w:hAnsi="Book Antiqua"/>
          <w:sz w:val="26"/>
          <w:szCs w:val="26"/>
          <w:lang w:val="en-US"/>
        </w:rPr>
        <w:t xml:space="preserve"> that the </w:t>
      </w:r>
      <w:r>
        <w:rPr>
          <w:rFonts w:ascii="Book Antiqua" w:hAnsi="Book Antiqua"/>
          <w:sz w:val="26"/>
          <w:szCs w:val="26"/>
          <w:lang w:val="en-US"/>
        </w:rPr>
        <w:t>f</w:t>
      </w:r>
      <w:r w:rsidRPr="00D752CE">
        <w:rPr>
          <w:rFonts w:ascii="Book Antiqua" w:hAnsi="Book Antiqua"/>
          <w:sz w:val="26"/>
          <w:szCs w:val="26"/>
          <w:lang w:val="en-US"/>
        </w:rPr>
        <w:t xml:space="preserve">ilm </w:t>
      </w:r>
      <w:r>
        <w:rPr>
          <w:rFonts w:ascii="Book Antiqua" w:hAnsi="Book Antiqua"/>
          <w:sz w:val="26"/>
          <w:szCs w:val="26"/>
          <w:lang w:val="en-US"/>
        </w:rPr>
        <w:t xml:space="preserve">bore two meanings. </w:t>
      </w:r>
    </w:p>
    <w:p w14:paraId="5D284F3A" w14:textId="3DFEBC7D"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r>
        <w:rPr>
          <w:rFonts w:ascii="Book Antiqua" w:hAnsi="Book Antiqua"/>
          <w:sz w:val="26"/>
          <w:szCs w:val="26"/>
          <w:lang w:val="en-US"/>
        </w:rPr>
        <w:t xml:space="preserve">The meanings found by the court were </w:t>
      </w:r>
      <w:r w:rsidRPr="00D752CE">
        <w:rPr>
          <w:rFonts w:ascii="Book Antiqua" w:hAnsi="Book Antiqua"/>
          <w:sz w:val="26"/>
          <w:szCs w:val="26"/>
          <w:lang w:val="en-US"/>
        </w:rPr>
        <w:t>that:</w:t>
      </w:r>
    </w:p>
    <w:p w14:paraId="6E7442A1" w14:textId="77777777" w:rsidR="00626F98" w:rsidRDefault="00626F98" w:rsidP="00626F98">
      <w:pPr>
        <w:spacing w:after="240" w:line="360" w:lineRule="auto"/>
        <w:ind w:left="720"/>
        <w:jc w:val="both"/>
        <w:rPr>
          <w:rFonts w:ascii="Book Antiqua" w:hAnsi="Book Antiqua"/>
          <w:sz w:val="26"/>
          <w:szCs w:val="26"/>
          <w:lang w:val="en-US"/>
        </w:rPr>
      </w:pPr>
      <w:r>
        <w:rPr>
          <w:rFonts w:ascii="Book Antiqua" w:hAnsi="Book Antiqua"/>
          <w:sz w:val="26"/>
          <w:szCs w:val="26"/>
          <w:lang w:val="en-US"/>
        </w:rPr>
        <w:t xml:space="preserve">Firstly, </w:t>
      </w:r>
      <w:proofErr w:type="spellStart"/>
      <w:r w:rsidRPr="00D752CE">
        <w:rPr>
          <w:rFonts w:ascii="Book Antiqua" w:hAnsi="Book Antiqua"/>
          <w:sz w:val="26"/>
          <w:szCs w:val="26"/>
          <w:lang w:val="en-US"/>
        </w:rPr>
        <w:t>Mr</w:t>
      </w:r>
      <w:proofErr w:type="spellEnd"/>
      <w:r w:rsidRPr="00D752CE">
        <w:rPr>
          <w:rFonts w:ascii="Book Antiqua" w:hAnsi="Book Antiqua"/>
          <w:sz w:val="26"/>
          <w:szCs w:val="26"/>
          <w:lang w:val="en-US"/>
        </w:rPr>
        <w:t xml:space="preserve"> Taylor knowingly misrepresented facts to the media and the public concerning the search for, and discovery of, Richard III’s remains. He did so by presenting a false account of the University’s role in the </w:t>
      </w:r>
      <w:r w:rsidRPr="00616191">
        <w:rPr>
          <w:sz w:val="26"/>
          <w:szCs w:val="26"/>
          <w:lang w:val="en-US"/>
        </w:rPr>
        <w:t xml:space="preserve">project, </w:t>
      </w:r>
      <w:r w:rsidRPr="00D752CE">
        <w:rPr>
          <w:rFonts w:ascii="Book Antiqua" w:hAnsi="Book Antiqua"/>
          <w:sz w:val="26"/>
          <w:szCs w:val="26"/>
          <w:lang w:val="en-US"/>
        </w:rPr>
        <w:t xml:space="preserve">and marginalizing </w:t>
      </w:r>
      <w:proofErr w:type="spellStart"/>
      <w:r w:rsidRPr="00D752CE">
        <w:rPr>
          <w:rFonts w:ascii="Book Antiqua" w:hAnsi="Book Antiqua"/>
          <w:sz w:val="26"/>
          <w:szCs w:val="26"/>
          <w:lang w:val="en-US"/>
        </w:rPr>
        <w:t>Ms</w:t>
      </w:r>
      <w:proofErr w:type="spellEnd"/>
      <w:r w:rsidRPr="00D752CE">
        <w:rPr>
          <w:rFonts w:ascii="Book Antiqua" w:hAnsi="Book Antiqua"/>
          <w:sz w:val="26"/>
          <w:szCs w:val="26"/>
          <w:lang w:val="en-US"/>
        </w:rPr>
        <w:t xml:space="preserve"> Langley’s role, despite her major contribution to the find. </w:t>
      </w:r>
    </w:p>
    <w:p w14:paraId="11A615E0" w14:textId="7A1C86FE" w:rsidR="00626F98" w:rsidRPr="00626F98" w:rsidRDefault="00626F98" w:rsidP="00626F98">
      <w:pPr>
        <w:spacing w:after="240" w:line="360" w:lineRule="auto"/>
        <w:ind w:left="720"/>
        <w:jc w:val="both"/>
        <w:rPr>
          <w:lang w:val="en-US"/>
        </w:rPr>
      </w:pPr>
      <w:r>
        <w:rPr>
          <w:rFonts w:ascii="Book Antiqua" w:hAnsi="Book Antiqua"/>
          <w:sz w:val="26"/>
          <w:szCs w:val="26"/>
          <w:lang w:val="en-US"/>
        </w:rPr>
        <w:t xml:space="preserve">And secondly, that </w:t>
      </w:r>
      <w:proofErr w:type="spellStart"/>
      <w:r w:rsidRPr="00D752CE">
        <w:rPr>
          <w:rFonts w:ascii="Book Antiqua" w:hAnsi="Book Antiqua"/>
          <w:sz w:val="26"/>
          <w:szCs w:val="26"/>
          <w:lang w:val="en-US"/>
        </w:rPr>
        <w:t>Mr</w:t>
      </w:r>
      <w:proofErr w:type="spellEnd"/>
      <w:r w:rsidRPr="00D752CE">
        <w:rPr>
          <w:rFonts w:ascii="Book Antiqua" w:hAnsi="Book Antiqua"/>
          <w:sz w:val="26"/>
          <w:szCs w:val="26"/>
          <w:lang w:val="en-US"/>
        </w:rPr>
        <w:t xml:space="preserve"> Taylor’s conduct towards </w:t>
      </w:r>
      <w:proofErr w:type="spellStart"/>
      <w:r w:rsidRPr="00D752CE">
        <w:rPr>
          <w:rFonts w:ascii="Book Antiqua" w:hAnsi="Book Antiqua"/>
          <w:sz w:val="26"/>
          <w:szCs w:val="26"/>
          <w:lang w:val="en-US"/>
        </w:rPr>
        <w:t>Ms</w:t>
      </w:r>
      <w:proofErr w:type="spellEnd"/>
      <w:r w:rsidRPr="00D752CE">
        <w:rPr>
          <w:rFonts w:ascii="Book Antiqua" w:hAnsi="Book Antiqua"/>
          <w:sz w:val="26"/>
          <w:szCs w:val="26"/>
          <w:lang w:val="en-US"/>
        </w:rPr>
        <w:t xml:space="preserve"> Langley in respect of the project was smug, unduly dismissive and </w:t>
      </w:r>
      <w:proofErr w:type="spellStart"/>
      <w:r w:rsidRPr="00D752CE">
        <w:rPr>
          <w:rFonts w:ascii="Book Antiqua" w:hAnsi="Book Antiqua"/>
          <w:sz w:val="26"/>
          <w:szCs w:val="26"/>
          <w:lang w:val="en-US"/>
        </w:rPr>
        <w:t>patronising</w:t>
      </w:r>
      <w:proofErr w:type="spellEnd"/>
      <w:r w:rsidRPr="00D752CE">
        <w:rPr>
          <w:rFonts w:ascii="Book Antiqua" w:hAnsi="Book Antiqua"/>
          <w:sz w:val="26"/>
          <w:szCs w:val="26"/>
          <w:lang w:val="en-US"/>
        </w:rPr>
        <w:t xml:space="preserve">. </w:t>
      </w:r>
    </w:p>
    <w:p w14:paraId="7C8B92E8" w14:textId="1065537B"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proofErr w:type="spellStart"/>
      <w:r>
        <w:rPr>
          <w:rFonts w:ascii="Book Antiqua" w:hAnsi="Book Antiqua"/>
          <w:sz w:val="26"/>
          <w:szCs w:val="26"/>
          <w:lang w:val="en-US"/>
        </w:rPr>
        <w:t>Mr</w:t>
      </w:r>
      <w:proofErr w:type="spellEnd"/>
      <w:r>
        <w:rPr>
          <w:rFonts w:ascii="Book Antiqua" w:hAnsi="Book Antiqua"/>
          <w:sz w:val="26"/>
          <w:szCs w:val="26"/>
          <w:lang w:val="en-US"/>
        </w:rPr>
        <w:t xml:space="preserve"> Taylor’s case is that these allegations are untrue.</w:t>
      </w:r>
    </w:p>
    <w:p w14:paraId="55F6D119" w14:textId="3EF21996"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proofErr w:type="spellStart"/>
      <w:r w:rsidRPr="00FC4631">
        <w:rPr>
          <w:rFonts w:ascii="Book Antiqua" w:hAnsi="Book Antiqua"/>
          <w:sz w:val="26"/>
          <w:szCs w:val="26"/>
          <w:lang w:val="en-US"/>
        </w:rPr>
        <w:t>Mr</w:t>
      </w:r>
      <w:proofErr w:type="spellEnd"/>
      <w:r w:rsidRPr="00FC4631">
        <w:rPr>
          <w:rFonts w:ascii="Book Antiqua" w:hAnsi="Book Antiqua"/>
          <w:sz w:val="26"/>
          <w:szCs w:val="26"/>
          <w:lang w:val="en-US"/>
        </w:rPr>
        <w:t xml:space="preserve"> Taylor </w:t>
      </w:r>
      <w:r>
        <w:rPr>
          <w:rFonts w:ascii="Book Antiqua" w:hAnsi="Book Antiqua"/>
          <w:sz w:val="26"/>
          <w:szCs w:val="26"/>
          <w:lang w:val="en-US"/>
        </w:rPr>
        <w:t xml:space="preserve">contended that the depiction of him </w:t>
      </w:r>
      <w:r w:rsidRPr="00FC4631">
        <w:rPr>
          <w:rFonts w:ascii="Book Antiqua" w:hAnsi="Book Antiqua"/>
          <w:sz w:val="26"/>
          <w:szCs w:val="26"/>
          <w:lang w:val="en-US"/>
        </w:rPr>
        <w:t>in this untrue way in the film caused serious harm to his professional and personal reputations and caused enormous distress and embarrassment to him.</w:t>
      </w:r>
    </w:p>
    <w:p w14:paraId="102E7A42" w14:textId="33364ADB" w:rsidR="00626F98" w:rsidRPr="00626F98"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lang w:val="en-US"/>
        </w:rPr>
      </w:pPr>
      <w:r>
        <w:rPr>
          <w:rFonts w:ascii="Book Antiqua" w:hAnsi="Book Antiqua"/>
          <w:sz w:val="26"/>
          <w:szCs w:val="26"/>
          <w:lang w:val="en-US"/>
        </w:rPr>
        <w:t xml:space="preserve">The Defendants have now settled </w:t>
      </w:r>
      <w:proofErr w:type="spellStart"/>
      <w:r>
        <w:rPr>
          <w:rFonts w:ascii="Book Antiqua" w:hAnsi="Book Antiqua"/>
          <w:sz w:val="26"/>
          <w:szCs w:val="26"/>
          <w:lang w:val="en-US"/>
        </w:rPr>
        <w:t>Mr</w:t>
      </w:r>
      <w:proofErr w:type="spellEnd"/>
      <w:r>
        <w:rPr>
          <w:rFonts w:ascii="Book Antiqua" w:hAnsi="Book Antiqua"/>
          <w:sz w:val="26"/>
          <w:szCs w:val="26"/>
          <w:lang w:val="en-US"/>
        </w:rPr>
        <w:t xml:space="preserve"> Taylor’s claim in libel against them for the publication of the film by paying him substantial damages. Furthermore, they have agreed to make changes to the film </w:t>
      </w:r>
      <w:proofErr w:type="gramStart"/>
      <w:r>
        <w:rPr>
          <w:rFonts w:ascii="Book Antiqua" w:hAnsi="Book Antiqua"/>
          <w:sz w:val="26"/>
          <w:szCs w:val="26"/>
          <w:lang w:val="en-US"/>
        </w:rPr>
        <w:t>in order to</w:t>
      </w:r>
      <w:proofErr w:type="gramEnd"/>
      <w:r>
        <w:rPr>
          <w:rFonts w:ascii="Book Antiqua" w:hAnsi="Book Antiqua"/>
          <w:sz w:val="26"/>
          <w:szCs w:val="26"/>
          <w:lang w:val="en-US"/>
        </w:rPr>
        <w:t xml:space="preserve"> withdraw the allegations complained of and to pay him his legal costs.</w:t>
      </w:r>
    </w:p>
    <w:p w14:paraId="09F70565" w14:textId="634E811C" w:rsidR="004437CF" w:rsidRDefault="00626F98" w:rsidP="00626F98">
      <w:pPr>
        <w:pStyle w:val="ListParagraph"/>
        <w:numPr>
          <w:ilvl w:val="0"/>
          <w:numId w:val="6"/>
        </w:numPr>
        <w:spacing w:after="240" w:line="360" w:lineRule="auto"/>
        <w:ind w:hanging="720"/>
        <w:contextualSpacing w:val="0"/>
        <w:jc w:val="both"/>
        <w:rPr>
          <w:rFonts w:ascii="Book Antiqua" w:hAnsi="Book Antiqua"/>
          <w:sz w:val="26"/>
          <w:szCs w:val="26"/>
        </w:rPr>
      </w:pPr>
      <w:r w:rsidRPr="00D752CE">
        <w:rPr>
          <w:rFonts w:ascii="Book Antiqua" w:hAnsi="Book Antiqua"/>
          <w:sz w:val="26"/>
          <w:szCs w:val="26"/>
        </w:rPr>
        <w:t xml:space="preserve">My Lady, </w:t>
      </w:r>
      <w:r>
        <w:rPr>
          <w:rFonts w:ascii="Book Antiqua" w:hAnsi="Book Antiqua"/>
          <w:sz w:val="26"/>
          <w:szCs w:val="26"/>
        </w:rPr>
        <w:t xml:space="preserve">in view of the settlement on these terms, </w:t>
      </w:r>
      <w:r w:rsidRPr="00D752CE">
        <w:rPr>
          <w:rFonts w:ascii="Book Antiqua" w:hAnsi="Book Antiqua"/>
          <w:sz w:val="26"/>
          <w:szCs w:val="26"/>
        </w:rPr>
        <w:t xml:space="preserve">Mr </w:t>
      </w:r>
      <w:r w:rsidRPr="003921F2">
        <w:rPr>
          <w:rFonts w:ascii="Book Antiqua" w:hAnsi="Book Antiqua"/>
          <w:sz w:val="26"/>
          <w:szCs w:val="26"/>
        </w:rPr>
        <w:t>Taylor</w:t>
      </w:r>
      <w:r w:rsidRPr="00D752CE">
        <w:rPr>
          <w:rFonts w:ascii="Book Antiqua" w:hAnsi="Book Antiqua"/>
          <w:sz w:val="26"/>
          <w:szCs w:val="26"/>
        </w:rPr>
        <w:t xml:space="preserve"> is content to let the matter rest.  </w:t>
      </w:r>
    </w:p>
    <w:p w14:paraId="6239DD6D" w14:textId="77777777" w:rsidR="00333B3A" w:rsidRPr="00333B3A" w:rsidRDefault="00333B3A" w:rsidP="00333B3A">
      <w:pPr>
        <w:spacing w:after="240" w:line="360" w:lineRule="auto"/>
        <w:ind w:left="360"/>
        <w:jc w:val="both"/>
        <w:rPr>
          <w:rFonts w:ascii="Book Antiqua" w:hAnsi="Book Antiqua"/>
          <w:sz w:val="26"/>
          <w:szCs w:val="26"/>
        </w:rPr>
      </w:pPr>
    </w:p>
    <w:sectPr w:rsidR="00333B3A" w:rsidRPr="00333B3A" w:rsidSect="007F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B0E1" w14:textId="77777777" w:rsidR="00FF5346" w:rsidRDefault="00FF5346" w:rsidP="004437CF">
      <w:pPr>
        <w:spacing w:after="0" w:line="240" w:lineRule="auto"/>
      </w:pPr>
      <w:r>
        <w:separator/>
      </w:r>
    </w:p>
  </w:endnote>
  <w:endnote w:type="continuationSeparator" w:id="0">
    <w:p w14:paraId="08E12B21" w14:textId="77777777" w:rsidR="00FF5346" w:rsidRDefault="00FF5346" w:rsidP="0044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A44A" w14:textId="77777777" w:rsidR="004437CF" w:rsidRDefault="00443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8B3E" w14:textId="77777777" w:rsidR="004437CF" w:rsidRDefault="00443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07E0" w14:textId="77777777" w:rsidR="004437CF" w:rsidRDefault="00443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1402" w14:textId="77777777" w:rsidR="00FF5346" w:rsidRDefault="00FF5346" w:rsidP="004437CF">
      <w:pPr>
        <w:spacing w:after="0" w:line="240" w:lineRule="auto"/>
      </w:pPr>
      <w:r>
        <w:separator/>
      </w:r>
    </w:p>
  </w:footnote>
  <w:footnote w:type="continuationSeparator" w:id="0">
    <w:p w14:paraId="6CF32A65" w14:textId="77777777" w:rsidR="00FF5346" w:rsidRDefault="00FF5346" w:rsidP="00443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7480" w14:textId="77777777" w:rsidR="004437CF" w:rsidRDefault="00443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F556" w14:textId="77777777" w:rsidR="004437CF" w:rsidRDefault="00443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FCAA" w14:textId="77777777" w:rsidR="004437CF" w:rsidRDefault="00443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245E5"/>
    <w:multiLevelType w:val="hybridMultilevel"/>
    <w:tmpl w:val="281071CA"/>
    <w:lvl w:ilvl="0" w:tplc="28023E7C">
      <w:start w:val="1"/>
      <w:numFmt w:val="bullet"/>
      <w:lvlText w:val=""/>
      <w:lvlJc w:val="left"/>
      <w:pPr>
        <w:ind w:left="720" w:hanging="360"/>
      </w:pPr>
      <w:rPr>
        <w:rFonts w:ascii="Symbol" w:hAnsi="Symbol" w:hint="default"/>
      </w:rPr>
    </w:lvl>
    <w:lvl w:ilvl="1" w:tplc="9E4EAA1C" w:tentative="1">
      <w:start w:val="1"/>
      <w:numFmt w:val="bullet"/>
      <w:lvlText w:val="o"/>
      <w:lvlJc w:val="left"/>
      <w:pPr>
        <w:ind w:left="1440" w:hanging="360"/>
      </w:pPr>
      <w:rPr>
        <w:rFonts w:ascii="Courier New" w:hAnsi="Courier New" w:cs="Courier New" w:hint="default"/>
      </w:rPr>
    </w:lvl>
    <w:lvl w:ilvl="2" w:tplc="8FFC3A96" w:tentative="1">
      <w:start w:val="1"/>
      <w:numFmt w:val="bullet"/>
      <w:lvlText w:val=""/>
      <w:lvlJc w:val="left"/>
      <w:pPr>
        <w:ind w:left="2160" w:hanging="360"/>
      </w:pPr>
      <w:rPr>
        <w:rFonts w:ascii="Wingdings" w:hAnsi="Wingdings" w:hint="default"/>
      </w:rPr>
    </w:lvl>
    <w:lvl w:ilvl="3" w:tplc="F2A8A39C" w:tentative="1">
      <w:start w:val="1"/>
      <w:numFmt w:val="bullet"/>
      <w:lvlText w:val=""/>
      <w:lvlJc w:val="left"/>
      <w:pPr>
        <w:ind w:left="2880" w:hanging="360"/>
      </w:pPr>
      <w:rPr>
        <w:rFonts w:ascii="Symbol" w:hAnsi="Symbol" w:hint="default"/>
      </w:rPr>
    </w:lvl>
    <w:lvl w:ilvl="4" w:tplc="481492A2" w:tentative="1">
      <w:start w:val="1"/>
      <w:numFmt w:val="bullet"/>
      <w:lvlText w:val="o"/>
      <w:lvlJc w:val="left"/>
      <w:pPr>
        <w:ind w:left="3600" w:hanging="360"/>
      </w:pPr>
      <w:rPr>
        <w:rFonts w:ascii="Courier New" w:hAnsi="Courier New" w:cs="Courier New" w:hint="default"/>
      </w:rPr>
    </w:lvl>
    <w:lvl w:ilvl="5" w:tplc="D06EC838" w:tentative="1">
      <w:start w:val="1"/>
      <w:numFmt w:val="bullet"/>
      <w:lvlText w:val=""/>
      <w:lvlJc w:val="left"/>
      <w:pPr>
        <w:ind w:left="4320" w:hanging="360"/>
      </w:pPr>
      <w:rPr>
        <w:rFonts w:ascii="Wingdings" w:hAnsi="Wingdings" w:hint="default"/>
      </w:rPr>
    </w:lvl>
    <w:lvl w:ilvl="6" w:tplc="AAB2E60E" w:tentative="1">
      <w:start w:val="1"/>
      <w:numFmt w:val="bullet"/>
      <w:lvlText w:val=""/>
      <w:lvlJc w:val="left"/>
      <w:pPr>
        <w:ind w:left="5040" w:hanging="360"/>
      </w:pPr>
      <w:rPr>
        <w:rFonts w:ascii="Symbol" w:hAnsi="Symbol" w:hint="default"/>
      </w:rPr>
    </w:lvl>
    <w:lvl w:ilvl="7" w:tplc="2708DBA4" w:tentative="1">
      <w:start w:val="1"/>
      <w:numFmt w:val="bullet"/>
      <w:lvlText w:val="o"/>
      <w:lvlJc w:val="left"/>
      <w:pPr>
        <w:ind w:left="5760" w:hanging="360"/>
      </w:pPr>
      <w:rPr>
        <w:rFonts w:ascii="Courier New" w:hAnsi="Courier New" w:cs="Courier New" w:hint="default"/>
      </w:rPr>
    </w:lvl>
    <w:lvl w:ilvl="8" w:tplc="B0702760" w:tentative="1">
      <w:start w:val="1"/>
      <w:numFmt w:val="bullet"/>
      <w:lvlText w:val=""/>
      <w:lvlJc w:val="left"/>
      <w:pPr>
        <w:ind w:left="6480" w:hanging="360"/>
      </w:pPr>
      <w:rPr>
        <w:rFonts w:ascii="Wingdings" w:hAnsi="Wingdings" w:hint="default"/>
      </w:rPr>
    </w:lvl>
  </w:abstractNum>
  <w:abstractNum w:abstractNumId="1" w15:restartNumberingAfterBreak="0">
    <w:nsid w:val="448733F4"/>
    <w:multiLevelType w:val="hybridMultilevel"/>
    <w:tmpl w:val="42E234BA"/>
    <w:lvl w:ilvl="0" w:tplc="55063172">
      <w:numFmt w:val="bullet"/>
      <w:lvlText w:val="-"/>
      <w:lvlJc w:val="left"/>
      <w:pPr>
        <w:ind w:left="720" w:hanging="360"/>
      </w:pPr>
      <w:rPr>
        <w:rFonts w:ascii="Calibri" w:eastAsia="Calibri" w:hAnsi="Calibri" w:cs="Calibri" w:hint="default"/>
      </w:rPr>
    </w:lvl>
    <w:lvl w:ilvl="1" w:tplc="454AB50A" w:tentative="1">
      <w:start w:val="1"/>
      <w:numFmt w:val="bullet"/>
      <w:lvlText w:val="o"/>
      <w:lvlJc w:val="left"/>
      <w:pPr>
        <w:ind w:left="1440" w:hanging="360"/>
      </w:pPr>
      <w:rPr>
        <w:rFonts w:ascii="Courier New" w:hAnsi="Courier New" w:cs="Courier New" w:hint="default"/>
      </w:rPr>
    </w:lvl>
    <w:lvl w:ilvl="2" w:tplc="F17E31B0" w:tentative="1">
      <w:start w:val="1"/>
      <w:numFmt w:val="bullet"/>
      <w:lvlText w:val=""/>
      <w:lvlJc w:val="left"/>
      <w:pPr>
        <w:ind w:left="2160" w:hanging="360"/>
      </w:pPr>
      <w:rPr>
        <w:rFonts w:ascii="Wingdings" w:hAnsi="Wingdings" w:hint="default"/>
      </w:rPr>
    </w:lvl>
    <w:lvl w:ilvl="3" w:tplc="76A8A754" w:tentative="1">
      <w:start w:val="1"/>
      <w:numFmt w:val="bullet"/>
      <w:lvlText w:val=""/>
      <w:lvlJc w:val="left"/>
      <w:pPr>
        <w:ind w:left="2880" w:hanging="360"/>
      </w:pPr>
      <w:rPr>
        <w:rFonts w:ascii="Symbol" w:hAnsi="Symbol" w:hint="default"/>
      </w:rPr>
    </w:lvl>
    <w:lvl w:ilvl="4" w:tplc="DE62E652" w:tentative="1">
      <w:start w:val="1"/>
      <w:numFmt w:val="bullet"/>
      <w:lvlText w:val="o"/>
      <w:lvlJc w:val="left"/>
      <w:pPr>
        <w:ind w:left="3600" w:hanging="360"/>
      </w:pPr>
      <w:rPr>
        <w:rFonts w:ascii="Courier New" w:hAnsi="Courier New" w:cs="Courier New" w:hint="default"/>
      </w:rPr>
    </w:lvl>
    <w:lvl w:ilvl="5" w:tplc="873EF9F4" w:tentative="1">
      <w:start w:val="1"/>
      <w:numFmt w:val="bullet"/>
      <w:lvlText w:val=""/>
      <w:lvlJc w:val="left"/>
      <w:pPr>
        <w:ind w:left="4320" w:hanging="360"/>
      </w:pPr>
      <w:rPr>
        <w:rFonts w:ascii="Wingdings" w:hAnsi="Wingdings" w:hint="default"/>
      </w:rPr>
    </w:lvl>
    <w:lvl w:ilvl="6" w:tplc="C1AEBA3C" w:tentative="1">
      <w:start w:val="1"/>
      <w:numFmt w:val="bullet"/>
      <w:lvlText w:val=""/>
      <w:lvlJc w:val="left"/>
      <w:pPr>
        <w:ind w:left="5040" w:hanging="360"/>
      </w:pPr>
      <w:rPr>
        <w:rFonts w:ascii="Symbol" w:hAnsi="Symbol" w:hint="default"/>
      </w:rPr>
    </w:lvl>
    <w:lvl w:ilvl="7" w:tplc="09EE6DBA" w:tentative="1">
      <w:start w:val="1"/>
      <w:numFmt w:val="bullet"/>
      <w:lvlText w:val="o"/>
      <w:lvlJc w:val="left"/>
      <w:pPr>
        <w:ind w:left="5760" w:hanging="360"/>
      </w:pPr>
      <w:rPr>
        <w:rFonts w:ascii="Courier New" w:hAnsi="Courier New" w:cs="Courier New" w:hint="default"/>
      </w:rPr>
    </w:lvl>
    <w:lvl w:ilvl="8" w:tplc="06AEB99C" w:tentative="1">
      <w:start w:val="1"/>
      <w:numFmt w:val="bullet"/>
      <w:lvlText w:val=""/>
      <w:lvlJc w:val="left"/>
      <w:pPr>
        <w:ind w:left="6480" w:hanging="360"/>
      </w:pPr>
      <w:rPr>
        <w:rFonts w:ascii="Wingdings" w:hAnsi="Wingdings" w:hint="default"/>
      </w:rPr>
    </w:lvl>
  </w:abstractNum>
  <w:abstractNum w:abstractNumId="2" w15:restartNumberingAfterBreak="0">
    <w:nsid w:val="47E019B8"/>
    <w:multiLevelType w:val="hybridMultilevel"/>
    <w:tmpl w:val="00CA913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AF30D7F"/>
    <w:multiLevelType w:val="hybridMultilevel"/>
    <w:tmpl w:val="00CA913C"/>
    <w:lvl w:ilvl="0" w:tplc="1892F4E4">
      <w:start w:val="1"/>
      <w:numFmt w:val="decimal"/>
      <w:lvlText w:val="%1."/>
      <w:lvlJc w:val="left"/>
      <w:pPr>
        <w:ind w:left="1440" w:hanging="360"/>
      </w:pPr>
    </w:lvl>
    <w:lvl w:ilvl="1" w:tplc="8B70AA1A">
      <w:start w:val="1"/>
      <w:numFmt w:val="lowerLetter"/>
      <w:lvlText w:val="%2."/>
      <w:lvlJc w:val="left"/>
      <w:pPr>
        <w:ind w:left="2160" w:hanging="360"/>
      </w:pPr>
    </w:lvl>
    <w:lvl w:ilvl="2" w:tplc="1966DACE" w:tentative="1">
      <w:start w:val="1"/>
      <w:numFmt w:val="lowerRoman"/>
      <w:lvlText w:val="%3."/>
      <w:lvlJc w:val="right"/>
      <w:pPr>
        <w:ind w:left="2880" w:hanging="180"/>
      </w:pPr>
    </w:lvl>
    <w:lvl w:ilvl="3" w:tplc="AA8A1536" w:tentative="1">
      <w:start w:val="1"/>
      <w:numFmt w:val="decimal"/>
      <w:lvlText w:val="%4."/>
      <w:lvlJc w:val="left"/>
      <w:pPr>
        <w:ind w:left="3600" w:hanging="360"/>
      </w:pPr>
    </w:lvl>
    <w:lvl w:ilvl="4" w:tplc="03FAE064" w:tentative="1">
      <w:start w:val="1"/>
      <w:numFmt w:val="lowerLetter"/>
      <w:lvlText w:val="%5."/>
      <w:lvlJc w:val="left"/>
      <w:pPr>
        <w:ind w:left="4320" w:hanging="360"/>
      </w:pPr>
    </w:lvl>
    <w:lvl w:ilvl="5" w:tplc="EBBA00D6" w:tentative="1">
      <w:start w:val="1"/>
      <w:numFmt w:val="lowerRoman"/>
      <w:lvlText w:val="%6."/>
      <w:lvlJc w:val="right"/>
      <w:pPr>
        <w:ind w:left="5040" w:hanging="180"/>
      </w:pPr>
    </w:lvl>
    <w:lvl w:ilvl="6" w:tplc="8518784A" w:tentative="1">
      <w:start w:val="1"/>
      <w:numFmt w:val="decimal"/>
      <w:lvlText w:val="%7."/>
      <w:lvlJc w:val="left"/>
      <w:pPr>
        <w:ind w:left="5760" w:hanging="360"/>
      </w:pPr>
    </w:lvl>
    <w:lvl w:ilvl="7" w:tplc="4A34FCAA" w:tentative="1">
      <w:start w:val="1"/>
      <w:numFmt w:val="lowerLetter"/>
      <w:lvlText w:val="%8."/>
      <w:lvlJc w:val="left"/>
      <w:pPr>
        <w:ind w:left="6480" w:hanging="360"/>
      </w:pPr>
    </w:lvl>
    <w:lvl w:ilvl="8" w:tplc="953A66AC" w:tentative="1">
      <w:start w:val="1"/>
      <w:numFmt w:val="lowerRoman"/>
      <w:lvlText w:val="%9."/>
      <w:lvlJc w:val="right"/>
      <w:pPr>
        <w:ind w:left="7200" w:hanging="180"/>
      </w:pPr>
    </w:lvl>
  </w:abstractNum>
  <w:abstractNum w:abstractNumId="4" w15:restartNumberingAfterBreak="0">
    <w:nsid w:val="585C0D61"/>
    <w:multiLevelType w:val="hybridMultilevel"/>
    <w:tmpl w:val="0632F57E"/>
    <w:lvl w:ilvl="0" w:tplc="E4C01772">
      <w:start w:val="1"/>
      <w:numFmt w:val="decimal"/>
      <w:lvlText w:val="(%1)"/>
      <w:lvlJc w:val="left"/>
      <w:pPr>
        <w:ind w:left="720" w:hanging="360"/>
      </w:pPr>
      <w:rPr>
        <w:rFonts w:hint="default"/>
      </w:rPr>
    </w:lvl>
    <w:lvl w:ilvl="1" w:tplc="C7743BCC" w:tentative="1">
      <w:start w:val="1"/>
      <w:numFmt w:val="lowerLetter"/>
      <w:lvlText w:val="%2."/>
      <w:lvlJc w:val="left"/>
      <w:pPr>
        <w:ind w:left="1440" w:hanging="360"/>
      </w:pPr>
    </w:lvl>
    <w:lvl w:ilvl="2" w:tplc="7676F572" w:tentative="1">
      <w:start w:val="1"/>
      <w:numFmt w:val="lowerRoman"/>
      <w:lvlText w:val="%3."/>
      <w:lvlJc w:val="right"/>
      <w:pPr>
        <w:ind w:left="2160" w:hanging="180"/>
      </w:pPr>
    </w:lvl>
    <w:lvl w:ilvl="3" w:tplc="C4E41188" w:tentative="1">
      <w:start w:val="1"/>
      <w:numFmt w:val="decimal"/>
      <w:lvlText w:val="%4."/>
      <w:lvlJc w:val="left"/>
      <w:pPr>
        <w:ind w:left="2880" w:hanging="360"/>
      </w:pPr>
    </w:lvl>
    <w:lvl w:ilvl="4" w:tplc="D1E020DC" w:tentative="1">
      <w:start w:val="1"/>
      <w:numFmt w:val="lowerLetter"/>
      <w:lvlText w:val="%5."/>
      <w:lvlJc w:val="left"/>
      <w:pPr>
        <w:ind w:left="3600" w:hanging="360"/>
      </w:pPr>
    </w:lvl>
    <w:lvl w:ilvl="5" w:tplc="FDB6DCA8" w:tentative="1">
      <w:start w:val="1"/>
      <w:numFmt w:val="lowerRoman"/>
      <w:lvlText w:val="%6."/>
      <w:lvlJc w:val="right"/>
      <w:pPr>
        <w:ind w:left="4320" w:hanging="180"/>
      </w:pPr>
    </w:lvl>
    <w:lvl w:ilvl="6" w:tplc="DB2EF266" w:tentative="1">
      <w:start w:val="1"/>
      <w:numFmt w:val="decimal"/>
      <w:lvlText w:val="%7."/>
      <w:lvlJc w:val="left"/>
      <w:pPr>
        <w:ind w:left="5040" w:hanging="360"/>
      </w:pPr>
    </w:lvl>
    <w:lvl w:ilvl="7" w:tplc="F2544114" w:tentative="1">
      <w:start w:val="1"/>
      <w:numFmt w:val="lowerLetter"/>
      <w:lvlText w:val="%8."/>
      <w:lvlJc w:val="left"/>
      <w:pPr>
        <w:ind w:left="5760" w:hanging="360"/>
      </w:pPr>
    </w:lvl>
    <w:lvl w:ilvl="8" w:tplc="F69EB33C" w:tentative="1">
      <w:start w:val="1"/>
      <w:numFmt w:val="lowerRoman"/>
      <w:lvlText w:val="%9."/>
      <w:lvlJc w:val="right"/>
      <w:pPr>
        <w:ind w:left="6480" w:hanging="180"/>
      </w:pPr>
    </w:lvl>
  </w:abstractNum>
  <w:abstractNum w:abstractNumId="5" w15:restartNumberingAfterBreak="0">
    <w:nsid w:val="6BF60D4F"/>
    <w:multiLevelType w:val="hybridMultilevel"/>
    <w:tmpl w:val="A6B4BBE2"/>
    <w:lvl w:ilvl="0" w:tplc="5BBA76F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44EDF"/>
    <w:multiLevelType w:val="hybridMultilevel"/>
    <w:tmpl w:val="B1FCC6C8"/>
    <w:lvl w:ilvl="0" w:tplc="2C7012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5421337">
    <w:abstractNumId w:val="4"/>
  </w:num>
  <w:num w:numId="2" w16cid:durableId="1053038142">
    <w:abstractNumId w:val="3"/>
  </w:num>
  <w:num w:numId="3" w16cid:durableId="1186479519">
    <w:abstractNumId w:val="0"/>
  </w:num>
  <w:num w:numId="4" w16cid:durableId="1369642490">
    <w:abstractNumId w:val="1"/>
  </w:num>
  <w:num w:numId="5" w16cid:durableId="747771338">
    <w:abstractNumId w:val="6"/>
  </w:num>
  <w:num w:numId="6" w16cid:durableId="668022320">
    <w:abstractNumId w:val="5"/>
  </w:num>
  <w:num w:numId="7" w16cid:durableId="1291280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13"/>
    <w:rsid w:val="00003E8F"/>
    <w:rsid w:val="00007DF2"/>
    <w:rsid w:val="00120244"/>
    <w:rsid w:val="0014685E"/>
    <w:rsid w:val="00156697"/>
    <w:rsid w:val="001C2A12"/>
    <w:rsid w:val="002A223E"/>
    <w:rsid w:val="00333B3A"/>
    <w:rsid w:val="00383B91"/>
    <w:rsid w:val="003A7507"/>
    <w:rsid w:val="003D1413"/>
    <w:rsid w:val="0043449A"/>
    <w:rsid w:val="004437CF"/>
    <w:rsid w:val="0046703B"/>
    <w:rsid w:val="0056150E"/>
    <w:rsid w:val="005F0D4F"/>
    <w:rsid w:val="00626F98"/>
    <w:rsid w:val="00692E48"/>
    <w:rsid w:val="006E7501"/>
    <w:rsid w:val="007261C1"/>
    <w:rsid w:val="007515C5"/>
    <w:rsid w:val="00777E4A"/>
    <w:rsid w:val="007A07D3"/>
    <w:rsid w:val="007B6214"/>
    <w:rsid w:val="00841A68"/>
    <w:rsid w:val="0098524B"/>
    <w:rsid w:val="00991953"/>
    <w:rsid w:val="009C5D8D"/>
    <w:rsid w:val="00A10EFA"/>
    <w:rsid w:val="00AC7378"/>
    <w:rsid w:val="00B13C95"/>
    <w:rsid w:val="00BA6913"/>
    <w:rsid w:val="00C2067E"/>
    <w:rsid w:val="00C505F4"/>
    <w:rsid w:val="00CB63E3"/>
    <w:rsid w:val="00DF2F75"/>
    <w:rsid w:val="00E532ED"/>
    <w:rsid w:val="00E73A22"/>
    <w:rsid w:val="00F01DA9"/>
    <w:rsid w:val="00F2084E"/>
    <w:rsid w:val="00F3643E"/>
    <w:rsid w:val="00F4432E"/>
    <w:rsid w:val="00F609EC"/>
    <w:rsid w:val="00FF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3F71"/>
  <w15:docId w15:val="{2B80DB4A-FEFF-42DC-82EE-E899EAB9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34"/>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034"/>
    <w:pPr>
      <w:autoSpaceDE w:val="0"/>
      <w:autoSpaceDN w:val="0"/>
      <w:adjustRightInd w:val="0"/>
    </w:pPr>
    <w:rPr>
      <w:rFonts w:ascii="Arial" w:eastAsia="Calibri" w:hAnsi="Arial" w:cs="Arial"/>
      <w:color w:val="000000"/>
    </w:rPr>
  </w:style>
  <w:style w:type="paragraph" w:styleId="ListParagraph">
    <w:name w:val="List Paragraph"/>
    <w:basedOn w:val="Normal"/>
    <w:uiPriority w:val="34"/>
    <w:qFormat/>
    <w:rsid w:val="00CE3034"/>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2D2DCF"/>
    <w:rPr>
      <w:sz w:val="16"/>
      <w:szCs w:val="16"/>
    </w:rPr>
  </w:style>
  <w:style w:type="paragraph" w:styleId="CommentText">
    <w:name w:val="annotation text"/>
    <w:basedOn w:val="Normal"/>
    <w:link w:val="CommentTextChar"/>
    <w:uiPriority w:val="99"/>
    <w:semiHidden/>
    <w:unhideWhenUsed/>
    <w:rsid w:val="002D2DCF"/>
    <w:pPr>
      <w:spacing w:line="240" w:lineRule="auto"/>
    </w:pPr>
    <w:rPr>
      <w:sz w:val="20"/>
      <w:szCs w:val="20"/>
    </w:rPr>
  </w:style>
  <w:style w:type="character" w:customStyle="1" w:styleId="CommentTextChar">
    <w:name w:val="Comment Text Char"/>
    <w:basedOn w:val="DefaultParagraphFont"/>
    <w:link w:val="CommentText"/>
    <w:uiPriority w:val="99"/>
    <w:semiHidden/>
    <w:rsid w:val="002D2DC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2DCF"/>
    <w:rPr>
      <w:b/>
      <w:bCs/>
    </w:rPr>
  </w:style>
  <w:style w:type="character" w:customStyle="1" w:styleId="CommentSubjectChar">
    <w:name w:val="Comment Subject Char"/>
    <w:basedOn w:val="CommentTextChar"/>
    <w:link w:val="CommentSubject"/>
    <w:uiPriority w:val="99"/>
    <w:semiHidden/>
    <w:rsid w:val="002D2DCF"/>
    <w:rPr>
      <w:rFonts w:ascii="Calibri" w:eastAsia="Calibri" w:hAnsi="Calibri" w:cs="Times New Roman"/>
      <w:b/>
      <w:bCs/>
      <w:sz w:val="20"/>
      <w:szCs w:val="20"/>
    </w:rPr>
  </w:style>
  <w:style w:type="character" w:styleId="Hyperlink">
    <w:name w:val="Hyperlink"/>
    <w:basedOn w:val="DefaultParagraphFont"/>
    <w:uiPriority w:val="99"/>
    <w:unhideWhenUsed/>
    <w:rsid w:val="002D2DCF"/>
    <w:rPr>
      <w:color w:val="0563C1" w:themeColor="hyperlink"/>
      <w:u w:val="single"/>
    </w:rPr>
  </w:style>
  <w:style w:type="character" w:customStyle="1" w:styleId="UnresolvedMention1">
    <w:name w:val="Unresolved Mention1"/>
    <w:basedOn w:val="DefaultParagraphFont"/>
    <w:uiPriority w:val="99"/>
    <w:semiHidden/>
    <w:unhideWhenUsed/>
    <w:rsid w:val="002D2DCF"/>
    <w:rPr>
      <w:color w:val="605E5C"/>
      <w:shd w:val="clear" w:color="auto" w:fill="E1DFDD"/>
    </w:rPr>
  </w:style>
  <w:style w:type="paragraph" w:styleId="Header">
    <w:name w:val="header"/>
    <w:basedOn w:val="Normal"/>
    <w:link w:val="HeaderChar"/>
    <w:uiPriority w:val="99"/>
    <w:unhideWhenUsed/>
    <w:rsid w:val="00626F98"/>
    <w:pPr>
      <w:tabs>
        <w:tab w:val="center" w:pos="4513"/>
        <w:tab w:val="right" w:pos="9026"/>
      </w:tabs>
      <w:spacing w:after="0" w:line="240" w:lineRule="auto"/>
    </w:pPr>
    <w:rPr>
      <w:rFonts w:ascii="Arial" w:eastAsiaTheme="minorHAnsi" w:hAnsi="Arial" w:cstheme="minorBidi"/>
      <w:sz w:val="16"/>
      <w:szCs w:val="20"/>
      <w14:ligatures w14:val="standardContextual"/>
    </w:rPr>
  </w:style>
  <w:style w:type="character" w:customStyle="1" w:styleId="HeaderChar">
    <w:name w:val="Header Char"/>
    <w:basedOn w:val="DefaultParagraphFont"/>
    <w:link w:val="Header"/>
    <w:uiPriority w:val="99"/>
    <w:rsid w:val="00626F98"/>
    <w:rPr>
      <w:rFonts w:ascii="Arial" w:hAnsi="Arial"/>
      <w:sz w:val="16"/>
      <w:szCs w:val="20"/>
      <w14:ligatures w14:val="standardContextual"/>
    </w:rPr>
  </w:style>
  <w:style w:type="table" w:styleId="TableGrid">
    <w:name w:val="Table Grid"/>
    <w:basedOn w:val="TableNormal"/>
    <w:uiPriority w:val="39"/>
    <w:rsid w:val="00626F9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WCO"/>
    <w:uiPriority w:val="1"/>
    <w:qFormat/>
    <w:rsid w:val="00626F98"/>
    <w:pPr>
      <w:spacing w:before="240" w:after="240"/>
    </w:pPr>
    <w:rPr>
      <w:rFonts w:ascii="Optima" w:hAnsi="Optima"/>
      <w:sz w:val="26"/>
    </w:rPr>
  </w:style>
  <w:style w:type="paragraph" w:styleId="Footer">
    <w:name w:val="footer"/>
    <w:basedOn w:val="Normal"/>
    <w:link w:val="FooterChar"/>
    <w:uiPriority w:val="99"/>
    <w:unhideWhenUsed/>
    <w:rsid w:val="00443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7CF"/>
    <w:rPr>
      <w:rFonts w:ascii="Calibri" w:eastAsia="Calibri" w:hAnsi="Calibri" w:cs="Times New Roman"/>
      <w:sz w:val="22"/>
      <w:szCs w:val="22"/>
    </w:rPr>
  </w:style>
  <w:style w:type="paragraph" w:styleId="Revision">
    <w:name w:val="Revision"/>
    <w:hidden/>
    <w:uiPriority w:val="99"/>
    <w:semiHidden/>
    <w:rsid w:val="0012024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wDOCS!13871183.1</documentid>
  <senderid>Jo.Duggan</senderid>
  <senderemail>JO.DUGGAN@WIGGIN.CO.UK</senderemail>
  <lastmodified>2025-10-16T10:37:00.0000000+01:00</lastmodified>
  <database>wDOCS</database>
</properties>
</file>

<file path=customXml/itemProps1.xml><?xml version="1.0" encoding="utf-8"?>
<ds:datastoreItem xmlns:ds="http://schemas.openxmlformats.org/officeDocument/2006/customXml" ds:itemID="{E369F2FF-A099-454C-AE07-DBBACEEA5D3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Final order after settlement (defamation) (Tomlin order)</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 after settlement (defamation) (Tomlin order)</dc:title>
  <dc:creator>Jake Rudman</dc:creator>
  <cp:lastModifiedBy>William Bennett KC</cp:lastModifiedBy>
  <cp:revision>9</cp:revision>
  <cp:lastPrinted>2025-10-16T12:56:00Z</cp:lastPrinted>
  <dcterms:created xsi:type="dcterms:W3CDTF">2025-10-20T11:29:00Z</dcterms:created>
  <dcterms:modified xsi:type="dcterms:W3CDTF">2025-10-24T14:36:00Z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Status">
    <vt:lpwstr>Checked in by 'Aditi Mene'</vt:lpwstr>
  </property>
  <property fmtid="{D5CDD505-2E9C-101B-9397-08002B2CF9AE}" pid="3" name="ActStatusDate">
    <vt:lpwstr>07:10:55 2024-11-27 EST</vt:lpwstr>
  </property>
</Properties>
</file>